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15AAE" w14:textId="56EE2127" w:rsidR="004C3F60" w:rsidRDefault="00000000">
      <w:pPr>
        <w:jc w:val="center"/>
        <w:rPr>
          <w:rFonts w:ascii="Times New Roman" w:hAnsi="Times New Roman" w:cs="Times New Roman"/>
          <w:b/>
          <w:sz w:val="36"/>
        </w:rPr>
      </w:pPr>
      <w:r>
        <w:rPr>
          <w:rFonts w:ascii="Times New Roman" w:hAnsi="Times New Roman" w:cs="Times New Roman"/>
          <w:b/>
          <w:sz w:val="36"/>
        </w:rPr>
        <w:t>《</w:t>
      </w:r>
      <w:r>
        <w:rPr>
          <w:rFonts w:ascii="Times New Roman" w:hAnsi="Times New Roman" w:cs="Times New Roman" w:hint="eastAsia"/>
          <w:b/>
          <w:sz w:val="36"/>
        </w:rPr>
        <w:t>核安全级仪控系统</w:t>
      </w:r>
      <w:r w:rsidR="0090488B">
        <w:rPr>
          <w:rFonts w:ascii="Times New Roman" w:hAnsi="Times New Roman" w:cs="Times New Roman" w:hint="eastAsia"/>
          <w:b/>
          <w:sz w:val="36"/>
        </w:rPr>
        <w:t>工厂测试</w:t>
      </w:r>
      <w:r>
        <w:rPr>
          <w:rFonts w:ascii="Times New Roman" w:hAnsi="Times New Roman" w:cs="Times New Roman" w:hint="eastAsia"/>
          <w:b/>
          <w:sz w:val="36"/>
        </w:rPr>
        <w:t>规范</w:t>
      </w:r>
      <w:r>
        <w:rPr>
          <w:rFonts w:ascii="Times New Roman" w:hAnsi="Times New Roman" w:cs="Times New Roman"/>
          <w:b/>
          <w:sz w:val="36"/>
        </w:rPr>
        <w:t>》</w:t>
      </w:r>
    </w:p>
    <w:p w14:paraId="34807DDC" w14:textId="77777777" w:rsidR="004C3F60" w:rsidRDefault="00000000">
      <w:pPr>
        <w:jc w:val="center"/>
        <w:rPr>
          <w:rFonts w:ascii="Times New Roman" w:hAnsi="Times New Roman" w:cs="Times New Roman"/>
          <w:b/>
          <w:sz w:val="36"/>
        </w:rPr>
      </w:pPr>
      <w:r>
        <w:rPr>
          <w:rFonts w:ascii="Times New Roman" w:hAnsi="Times New Roman" w:cs="Times New Roman"/>
          <w:b/>
          <w:sz w:val="36"/>
        </w:rPr>
        <w:t>编制说明</w:t>
      </w:r>
    </w:p>
    <w:p w14:paraId="406920B0" w14:textId="77777777" w:rsidR="004C3F60" w:rsidRDefault="00000000">
      <w:pPr>
        <w:jc w:val="center"/>
        <w:rPr>
          <w:rFonts w:ascii="Times New Roman" w:hAnsi="Times New Roman" w:cs="Times New Roman"/>
          <w:b/>
          <w:sz w:val="36"/>
        </w:rPr>
      </w:pPr>
      <w:r>
        <w:rPr>
          <w:rFonts w:ascii="Times New Roman" w:hAnsi="Times New Roman" w:cs="Times New Roman"/>
          <w:b/>
          <w:sz w:val="36"/>
        </w:rPr>
        <w:t>（</w:t>
      </w:r>
      <w:r>
        <w:rPr>
          <w:rFonts w:ascii="Times New Roman" w:hAnsi="Times New Roman" w:cs="Times New Roman" w:hint="eastAsia"/>
          <w:b/>
          <w:sz w:val="36"/>
        </w:rPr>
        <w:t>征求意见</w:t>
      </w:r>
      <w:r>
        <w:rPr>
          <w:rFonts w:ascii="Times New Roman" w:hAnsi="Times New Roman" w:cs="Times New Roman"/>
          <w:b/>
          <w:sz w:val="36"/>
        </w:rPr>
        <w:t>稿）</w:t>
      </w:r>
    </w:p>
    <w:p w14:paraId="1C17C985"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一、工作简况</w:t>
      </w:r>
    </w:p>
    <w:p w14:paraId="579AB507" w14:textId="77777777" w:rsidR="004C3F60" w:rsidRDefault="00000000">
      <w:pPr>
        <w:rPr>
          <w:rFonts w:ascii="Times New Roman" w:hAnsi="Times New Roman" w:cs="Times New Roman"/>
          <w:b/>
        </w:rPr>
      </w:pPr>
      <w:r>
        <w:rPr>
          <w:rFonts w:ascii="Times New Roman" w:hAnsi="Times New Roman" w:cs="Times New Roman"/>
          <w:b/>
        </w:rPr>
        <w:t>1</w:t>
      </w:r>
      <w:r>
        <w:rPr>
          <w:rFonts w:ascii="Times New Roman" w:hAnsi="Times New Roman" w:cs="Times New Roman"/>
          <w:b/>
        </w:rPr>
        <w:t>、任务来源</w:t>
      </w:r>
    </w:p>
    <w:p w14:paraId="651FB2D8" w14:textId="33B80D7C" w:rsidR="004C3F60" w:rsidRPr="009321D4" w:rsidRDefault="00000000">
      <w:pPr>
        <w:pStyle w:val="ab"/>
        <w:ind w:firstLineChars="0" w:firstLine="420"/>
        <w:rPr>
          <w:rFonts w:ascii="Times New Roman"/>
          <w:sz w:val="24"/>
          <w:szCs w:val="24"/>
        </w:rPr>
      </w:pPr>
      <w:r w:rsidRPr="009321D4">
        <w:rPr>
          <w:rFonts w:ascii="Times New Roman"/>
          <w:sz w:val="24"/>
          <w:szCs w:val="24"/>
        </w:rPr>
        <w:t>本项目来源于中国核能行业协会团体标准制定计划（</w:t>
      </w:r>
      <w:r w:rsidR="009A312D" w:rsidRPr="009321D4">
        <w:rPr>
          <w:rFonts w:ascii="Times New Roman" w:hint="eastAsia"/>
          <w:sz w:val="24"/>
          <w:szCs w:val="24"/>
        </w:rPr>
        <w:t>中</w:t>
      </w:r>
      <w:r w:rsidRPr="009321D4">
        <w:rPr>
          <w:rFonts w:ascii="Times New Roman"/>
          <w:sz w:val="24"/>
          <w:szCs w:val="24"/>
        </w:rPr>
        <w:t>核协</w:t>
      </w:r>
      <w:r w:rsidR="009A312D" w:rsidRPr="009321D4">
        <w:rPr>
          <w:rFonts w:ascii="Times New Roman" w:hint="eastAsia"/>
          <w:sz w:val="24"/>
          <w:szCs w:val="24"/>
        </w:rPr>
        <w:t>标</w:t>
      </w:r>
      <w:r w:rsidRPr="009321D4">
        <w:rPr>
          <w:rFonts w:ascii="Times New Roman"/>
          <w:sz w:val="24"/>
          <w:szCs w:val="24"/>
        </w:rPr>
        <w:t>函〔</w:t>
      </w:r>
      <w:r w:rsidRPr="009321D4">
        <w:rPr>
          <w:rFonts w:ascii="Times New Roman"/>
          <w:sz w:val="24"/>
          <w:szCs w:val="24"/>
        </w:rPr>
        <w:t>202</w:t>
      </w:r>
      <w:r w:rsidR="009A312D" w:rsidRPr="009321D4">
        <w:rPr>
          <w:rFonts w:ascii="Times New Roman" w:hint="eastAsia"/>
          <w:sz w:val="24"/>
          <w:szCs w:val="24"/>
        </w:rPr>
        <w:t>5</w:t>
      </w:r>
      <w:r w:rsidRPr="009321D4">
        <w:rPr>
          <w:rFonts w:ascii="Times New Roman"/>
          <w:sz w:val="24"/>
          <w:szCs w:val="24"/>
        </w:rPr>
        <w:t>〕</w:t>
      </w:r>
      <w:r w:rsidRPr="009321D4">
        <w:rPr>
          <w:rFonts w:ascii="Times New Roman"/>
          <w:sz w:val="24"/>
          <w:szCs w:val="24"/>
        </w:rPr>
        <w:t>3</w:t>
      </w:r>
      <w:r w:rsidR="009A312D" w:rsidRPr="009321D4">
        <w:rPr>
          <w:rFonts w:ascii="Times New Roman" w:hint="eastAsia"/>
          <w:sz w:val="24"/>
          <w:szCs w:val="24"/>
        </w:rPr>
        <w:t>46</w:t>
      </w:r>
      <w:r w:rsidRPr="009321D4">
        <w:rPr>
          <w:rFonts w:ascii="Times New Roman"/>
          <w:sz w:val="24"/>
          <w:szCs w:val="24"/>
        </w:rPr>
        <w:t>号，关于征集</w:t>
      </w:r>
      <w:r w:rsidRPr="009321D4">
        <w:rPr>
          <w:rFonts w:ascii="Times New Roman"/>
          <w:sz w:val="24"/>
          <w:szCs w:val="24"/>
        </w:rPr>
        <w:t>202</w:t>
      </w:r>
      <w:r w:rsidR="009321D4" w:rsidRPr="009321D4">
        <w:rPr>
          <w:rFonts w:ascii="Times New Roman" w:hint="eastAsia"/>
          <w:sz w:val="24"/>
          <w:szCs w:val="24"/>
        </w:rPr>
        <w:t>5</w:t>
      </w:r>
      <w:r w:rsidRPr="009321D4">
        <w:rPr>
          <w:rFonts w:ascii="Times New Roman"/>
          <w:sz w:val="24"/>
          <w:szCs w:val="24"/>
        </w:rPr>
        <w:t>年度第二次中国核能行业协会团体标准项目的通知），根据通知，中国核动力研究设计院联合行业内相关单位组织编制本标准，本标准编制周期为</w:t>
      </w:r>
      <w:r w:rsidRPr="009321D4">
        <w:rPr>
          <w:rFonts w:ascii="Times New Roman"/>
          <w:sz w:val="24"/>
          <w:szCs w:val="24"/>
        </w:rPr>
        <w:t>202</w:t>
      </w:r>
      <w:r w:rsidR="003D2C1C" w:rsidRPr="009321D4">
        <w:rPr>
          <w:rFonts w:ascii="Times New Roman" w:hint="eastAsia"/>
          <w:sz w:val="24"/>
          <w:szCs w:val="24"/>
        </w:rPr>
        <w:t>5</w:t>
      </w:r>
      <w:r w:rsidRPr="009321D4">
        <w:rPr>
          <w:rFonts w:ascii="Times New Roman"/>
          <w:sz w:val="24"/>
          <w:szCs w:val="24"/>
        </w:rPr>
        <w:t>年</w:t>
      </w:r>
      <w:r w:rsidR="00DF2979">
        <w:rPr>
          <w:rFonts w:ascii="Times New Roman" w:hint="eastAsia"/>
          <w:sz w:val="24"/>
          <w:szCs w:val="24"/>
        </w:rPr>
        <w:t>7</w:t>
      </w:r>
      <w:r w:rsidRPr="009321D4">
        <w:rPr>
          <w:rFonts w:ascii="Times New Roman"/>
          <w:sz w:val="24"/>
          <w:szCs w:val="24"/>
        </w:rPr>
        <w:t>月至</w:t>
      </w:r>
      <w:r w:rsidRPr="009321D4">
        <w:rPr>
          <w:rFonts w:ascii="Times New Roman"/>
          <w:sz w:val="24"/>
          <w:szCs w:val="24"/>
        </w:rPr>
        <w:t>202</w:t>
      </w:r>
      <w:r w:rsidR="003D2C1C" w:rsidRPr="009321D4">
        <w:rPr>
          <w:rFonts w:ascii="Times New Roman" w:hint="eastAsia"/>
          <w:sz w:val="24"/>
          <w:szCs w:val="24"/>
        </w:rPr>
        <w:t>6</w:t>
      </w:r>
      <w:r w:rsidRPr="009321D4">
        <w:rPr>
          <w:rFonts w:ascii="Times New Roman"/>
          <w:sz w:val="24"/>
          <w:szCs w:val="24"/>
        </w:rPr>
        <w:t>年</w:t>
      </w:r>
      <w:r w:rsidR="003D2C1C" w:rsidRPr="009321D4">
        <w:rPr>
          <w:rFonts w:ascii="Times New Roman" w:hint="eastAsia"/>
          <w:sz w:val="24"/>
          <w:szCs w:val="24"/>
        </w:rPr>
        <w:t>12</w:t>
      </w:r>
      <w:r w:rsidRPr="009321D4">
        <w:rPr>
          <w:rFonts w:ascii="Times New Roman"/>
          <w:sz w:val="24"/>
          <w:szCs w:val="24"/>
        </w:rPr>
        <w:t>月。</w:t>
      </w:r>
    </w:p>
    <w:p w14:paraId="0C1CF87D" w14:textId="77777777" w:rsidR="004C3F60" w:rsidRDefault="00000000">
      <w:pPr>
        <w:rPr>
          <w:rFonts w:ascii="Times New Roman" w:hAnsi="Times New Roman" w:cs="Times New Roman"/>
          <w:b/>
        </w:rPr>
      </w:pPr>
      <w:r>
        <w:rPr>
          <w:rFonts w:ascii="Times New Roman" w:hAnsi="Times New Roman" w:cs="Times New Roman"/>
          <w:b/>
        </w:rPr>
        <w:t>2</w:t>
      </w:r>
      <w:r>
        <w:rPr>
          <w:rFonts w:ascii="Times New Roman" w:hAnsi="Times New Roman" w:cs="Times New Roman"/>
          <w:b/>
        </w:rPr>
        <w:t>、主要工作过程</w:t>
      </w:r>
    </w:p>
    <w:p w14:paraId="4E759C17" w14:textId="77777777" w:rsidR="004C3F60" w:rsidRDefault="00000000">
      <w:pPr>
        <w:ind w:firstLineChars="200" w:firstLine="480"/>
        <w:rPr>
          <w:rFonts w:ascii="Times New Roman" w:hAnsi="Times New Roman" w:cs="Times New Roman"/>
          <w:kern w:val="0"/>
        </w:rPr>
      </w:pPr>
      <w:r>
        <w:rPr>
          <w:rFonts w:ascii="Times New Roman" w:hAnsi="Times New Roman" w:cs="Times New Roman" w:hint="eastAsia"/>
          <w:kern w:val="0"/>
        </w:rPr>
        <w:t>本项目过程分为：初稿编制阶段、意见征求阶段、标准审查阶段、标准报批阶段。</w:t>
      </w:r>
    </w:p>
    <w:p w14:paraId="10F1FF8A" w14:textId="77777777" w:rsidR="004C3F60" w:rsidRDefault="00000000">
      <w:pPr>
        <w:ind w:firstLineChars="200" w:firstLine="480"/>
        <w:rPr>
          <w:rFonts w:ascii="Times New Roman" w:hAnsi="Times New Roman" w:cs="Times New Roman"/>
          <w:kern w:val="0"/>
        </w:rPr>
      </w:pPr>
      <w:r>
        <w:rPr>
          <w:rFonts w:ascii="Times New Roman" w:hAnsi="Times New Roman" w:cs="Times New Roman" w:hint="eastAsia"/>
          <w:kern w:val="0"/>
        </w:rPr>
        <w:t>当前工作阶段：意见征求阶段。</w:t>
      </w:r>
    </w:p>
    <w:p w14:paraId="2EE51B2A" w14:textId="77777777" w:rsidR="004C3F60" w:rsidRDefault="00000000">
      <w:pPr>
        <w:rPr>
          <w:rFonts w:ascii="Times New Roman" w:hAnsi="Times New Roman" w:cs="Times New Roman"/>
          <w:kern w:val="0"/>
        </w:rPr>
      </w:pPr>
      <w:r>
        <w:rPr>
          <w:rFonts w:ascii="Times New Roman" w:hAnsi="Times New Roman" w:cs="Times New Roman" w:hint="eastAsia"/>
          <w:kern w:val="0"/>
        </w:rPr>
        <w:t xml:space="preserve">2.1 </w:t>
      </w:r>
      <w:r>
        <w:rPr>
          <w:rFonts w:ascii="Times New Roman" w:hAnsi="Times New Roman" w:cs="Times New Roman" w:hint="eastAsia"/>
          <w:kern w:val="0"/>
        </w:rPr>
        <w:t>初稿编制阶段</w:t>
      </w:r>
    </w:p>
    <w:p w14:paraId="264FDF6B" w14:textId="2C408420" w:rsidR="004C3F60" w:rsidRDefault="00000000">
      <w:pPr>
        <w:ind w:firstLineChars="200" w:firstLine="480"/>
        <w:rPr>
          <w:rFonts w:ascii="Times New Roman" w:hAnsi="Times New Roman" w:cs="Times New Roman"/>
          <w:kern w:val="0"/>
        </w:rPr>
      </w:pPr>
      <w:r>
        <w:rPr>
          <w:rFonts w:ascii="Times New Roman" w:hAnsi="Times New Roman" w:cs="Times New Roman"/>
          <w:kern w:val="0"/>
        </w:rPr>
        <w:t>中国核动力研究设计院于</w:t>
      </w:r>
      <w:r w:rsidRPr="00293BF7">
        <w:rPr>
          <w:rFonts w:ascii="Times New Roman" w:hAnsi="Times New Roman" w:cs="Times New Roman" w:hint="eastAsia"/>
          <w:kern w:val="0"/>
        </w:rPr>
        <w:t>202</w:t>
      </w:r>
      <w:r w:rsidR="00293BF7" w:rsidRPr="00293BF7">
        <w:rPr>
          <w:rFonts w:ascii="Times New Roman" w:hAnsi="Times New Roman" w:cs="Times New Roman" w:hint="eastAsia"/>
          <w:kern w:val="0"/>
        </w:rPr>
        <w:t>5</w:t>
      </w:r>
      <w:r w:rsidRPr="00293BF7">
        <w:rPr>
          <w:rFonts w:ascii="Times New Roman" w:hAnsi="Times New Roman" w:cs="Times New Roman"/>
          <w:kern w:val="0"/>
        </w:rPr>
        <w:t>年</w:t>
      </w:r>
      <w:r w:rsidR="00DF2979">
        <w:rPr>
          <w:rFonts w:ascii="Times New Roman" w:hAnsi="Times New Roman" w:cs="Times New Roman" w:hint="eastAsia"/>
          <w:kern w:val="0"/>
        </w:rPr>
        <w:t>7</w:t>
      </w:r>
      <w:r w:rsidRPr="00293BF7">
        <w:rPr>
          <w:rFonts w:ascii="Times New Roman" w:hAnsi="Times New Roman" w:cs="Times New Roman"/>
          <w:kern w:val="0"/>
        </w:rPr>
        <w:t>月成立了</w:t>
      </w:r>
      <w:r>
        <w:rPr>
          <w:rFonts w:ascii="Times New Roman" w:hAnsi="Times New Roman" w:cs="Times New Roman"/>
          <w:kern w:val="0"/>
        </w:rPr>
        <w:t>标准申报与编制工作组，组织标准草案编制及标准申报工作。工作组制订了标准草案编制和申报的工作计划、编写大纲，明确任务分工及各阶段的进度计划。工作组</w:t>
      </w:r>
      <w:r w:rsidRPr="004339F9">
        <w:rPr>
          <w:rFonts w:ascii="Times New Roman" w:hAnsi="Times New Roman" w:cs="Times New Roman"/>
          <w:kern w:val="0"/>
        </w:rPr>
        <w:t>经过技术调研、分析论证等</w:t>
      </w:r>
      <w:r>
        <w:rPr>
          <w:rFonts w:ascii="Times New Roman" w:hAnsi="Times New Roman" w:cs="Times New Roman"/>
          <w:kern w:val="0"/>
        </w:rPr>
        <w:t>环节，于</w:t>
      </w:r>
      <w:r w:rsidRPr="00293BF7">
        <w:rPr>
          <w:rFonts w:ascii="Times New Roman" w:hAnsi="Times New Roman" w:cs="Times New Roman" w:hint="eastAsia"/>
          <w:kern w:val="0"/>
        </w:rPr>
        <w:t>202</w:t>
      </w:r>
      <w:r w:rsidR="00293BF7" w:rsidRPr="00293BF7">
        <w:rPr>
          <w:rFonts w:ascii="Times New Roman" w:hAnsi="Times New Roman" w:cs="Times New Roman" w:hint="eastAsia"/>
          <w:kern w:val="0"/>
        </w:rPr>
        <w:t>5</w:t>
      </w:r>
      <w:r w:rsidRPr="00293BF7">
        <w:rPr>
          <w:rFonts w:ascii="Times New Roman" w:hAnsi="Times New Roman" w:cs="Times New Roman" w:hint="eastAsia"/>
          <w:kern w:val="0"/>
        </w:rPr>
        <w:t>年</w:t>
      </w:r>
      <w:r w:rsidR="00DF2979">
        <w:rPr>
          <w:rFonts w:ascii="Times New Roman" w:hAnsi="Times New Roman" w:cs="Times New Roman" w:hint="eastAsia"/>
          <w:kern w:val="0"/>
        </w:rPr>
        <w:t>10</w:t>
      </w:r>
      <w:r w:rsidRPr="00293BF7">
        <w:rPr>
          <w:rFonts w:ascii="Times New Roman" w:hAnsi="Times New Roman" w:cs="Times New Roman" w:hint="eastAsia"/>
          <w:kern w:val="0"/>
        </w:rPr>
        <w:t>月形成标准</w:t>
      </w:r>
      <w:r>
        <w:rPr>
          <w:rFonts w:ascii="Times New Roman" w:hAnsi="Times New Roman" w:cs="Times New Roman" w:hint="eastAsia"/>
          <w:kern w:val="0"/>
        </w:rPr>
        <w:t>草案。</w:t>
      </w:r>
    </w:p>
    <w:p w14:paraId="613AD872" w14:textId="101C6781" w:rsidR="004C3F60" w:rsidRDefault="00000000">
      <w:pPr>
        <w:ind w:firstLineChars="200" w:firstLine="480"/>
        <w:rPr>
          <w:rFonts w:ascii="Times New Roman" w:hAnsi="Times New Roman" w:cs="Times New Roman"/>
          <w:kern w:val="0"/>
        </w:rPr>
      </w:pPr>
      <w:r w:rsidRPr="00293BF7">
        <w:rPr>
          <w:rFonts w:ascii="Times New Roman" w:hAnsi="Times New Roman" w:cs="Times New Roman" w:hint="eastAsia"/>
          <w:kern w:val="0"/>
        </w:rPr>
        <w:t>2025</w:t>
      </w:r>
      <w:r w:rsidRPr="00293BF7">
        <w:rPr>
          <w:rFonts w:ascii="Times New Roman" w:hAnsi="Times New Roman" w:cs="Times New Roman" w:hint="eastAsia"/>
          <w:kern w:val="0"/>
        </w:rPr>
        <w:t>年</w:t>
      </w:r>
      <w:r w:rsidRPr="00293BF7">
        <w:rPr>
          <w:rFonts w:ascii="Times New Roman" w:hAnsi="Times New Roman" w:cs="Times New Roman" w:hint="eastAsia"/>
          <w:kern w:val="0"/>
        </w:rPr>
        <w:t>10</w:t>
      </w:r>
      <w:r w:rsidRPr="00293BF7">
        <w:rPr>
          <w:rFonts w:ascii="Times New Roman" w:hAnsi="Times New Roman" w:cs="Times New Roman" w:hint="eastAsia"/>
          <w:kern w:val="0"/>
        </w:rPr>
        <w:t>月</w:t>
      </w:r>
      <w:r w:rsidRPr="00293BF7">
        <w:rPr>
          <w:rFonts w:ascii="Times New Roman" w:hAnsi="Times New Roman" w:cs="Times New Roman" w:hint="eastAsia"/>
          <w:kern w:val="0"/>
        </w:rPr>
        <w:t>16</w:t>
      </w:r>
      <w:r w:rsidRPr="00293BF7">
        <w:rPr>
          <w:rFonts w:ascii="Times New Roman" w:hAnsi="Times New Roman" w:cs="Times New Roman" w:hint="eastAsia"/>
          <w:kern w:val="0"/>
        </w:rPr>
        <w:t>日，中</w:t>
      </w:r>
      <w:r>
        <w:rPr>
          <w:rFonts w:ascii="Times New Roman" w:hAnsi="Times New Roman" w:cs="Times New Roman" w:hint="eastAsia"/>
          <w:kern w:val="0"/>
        </w:rPr>
        <w:t>国核能行业协会组织团体标准立项评审会，通过了《核安全级仪控系统</w:t>
      </w:r>
      <w:r w:rsidR="006F7B7F">
        <w:rPr>
          <w:rFonts w:ascii="Times New Roman" w:hAnsi="Times New Roman" w:cs="Times New Roman" w:hint="eastAsia"/>
          <w:kern w:val="0"/>
        </w:rPr>
        <w:t>工厂测试</w:t>
      </w:r>
      <w:r>
        <w:rPr>
          <w:rFonts w:ascii="Times New Roman" w:hAnsi="Times New Roman" w:cs="Times New Roman" w:hint="eastAsia"/>
          <w:kern w:val="0"/>
        </w:rPr>
        <w:t>规范》立项审查。</w:t>
      </w:r>
    </w:p>
    <w:p w14:paraId="51E05C4E" w14:textId="25C9513C" w:rsidR="00FA390A" w:rsidRDefault="00FA390A" w:rsidP="00FA390A">
      <w:pPr>
        <w:rPr>
          <w:rFonts w:ascii="Times New Roman" w:hAnsi="Times New Roman" w:cs="Times New Roman"/>
          <w:kern w:val="0"/>
        </w:rPr>
      </w:pPr>
      <w:r>
        <w:rPr>
          <w:rFonts w:ascii="Times New Roman" w:hAnsi="Times New Roman" w:cs="Times New Roman" w:hint="eastAsia"/>
          <w:kern w:val="0"/>
        </w:rPr>
        <w:t xml:space="preserve">2.2 </w:t>
      </w:r>
      <w:r>
        <w:rPr>
          <w:rFonts w:ascii="Times New Roman" w:hAnsi="Times New Roman" w:cs="Times New Roman" w:hint="eastAsia"/>
          <w:kern w:val="0"/>
        </w:rPr>
        <w:t>意见征求阶段</w:t>
      </w:r>
    </w:p>
    <w:p w14:paraId="1F918C48" w14:textId="77777777" w:rsidR="007060A1" w:rsidRDefault="00000000">
      <w:pPr>
        <w:ind w:firstLineChars="200" w:firstLine="480"/>
        <w:rPr>
          <w:rFonts w:ascii="Times New Roman" w:hAnsi="Times New Roman" w:cs="Times New Roman"/>
          <w:kern w:val="0"/>
        </w:rPr>
      </w:pPr>
      <w:r>
        <w:rPr>
          <w:rFonts w:ascii="Times New Roman" w:hAnsi="Times New Roman" w:cs="Times New Roman"/>
          <w:kern w:val="0"/>
        </w:rPr>
        <w:t>中国核动力研究设计院根据</w:t>
      </w:r>
      <w:r>
        <w:rPr>
          <w:rFonts w:ascii="Times New Roman" w:hAnsi="Times New Roman" w:cs="Times New Roman" w:hint="eastAsia"/>
          <w:kern w:val="0"/>
        </w:rPr>
        <w:t>立项评审会专家评审意见对标准草案进行了修订。同时邀请</w:t>
      </w:r>
      <w:r>
        <w:rPr>
          <w:rFonts w:ascii="Times New Roman" w:hAnsi="Times New Roman" w:cs="Times New Roman" w:hint="eastAsia"/>
          <w:kern w:val="0"/>
        </w:rPr>
        <w:t>3</w:t>
      </w:r>
      <w:r>
        <w:rPr>
          <w:rFonts w:ascii="Times New Roman" w:hAnsi="Times New Roman" w:cs="Times New Roman" w:hint="eastAsia"/>
          <w:kern w:val="0"/>
        </w:rPr>
        <w:t>家同行单位加入标准编制工作组，为本标准提供技术咨询和标准校核等工作，以确保标准的普适性</w:t>
      </w:r>
      <w:r w:rsidR="007060A1">
        <w:rPr>
          <w:rFonts w:ascii="Times New Roman" w:hAnsi="Times New Roman" w:cs="Times New Roman" w:hint="eastAsia"/>
          <w:kern w:val="0"/>
        </w:rPr>
        <w:t>。</w:t>
      </w:r>
    </w:p>
    <w:p w14:paraId="298E7FAE" w14:textId="1D0F6C33" w:rsidR="004C3F60" w:rsidRDefault="007060A1">
      <w:pPr>
        <w:ind w:firstLineChars="200" w:firstLine="480"/>
        <w:rPr>
          <w:rFonts w:ascii="Times New Roman" w:hAnsi="Times New Roman" w:cs="Times New Roman"/>
          <w:kern w:val="0"/>
        </w:rPr>
      </w:pPr>
      <w:r>
        <w:rPr>
          <w:rFonts w:ascii="Times New Roman" w:hAnsi="Times New Roman" w:cs="Times New Roman"/>
          <w:kern w:val="0"/>
        </w:rPr>
        <w:t>中国核动力研究设计院</w:t>
      </w:r>
      <w:r w:rsidR="00FA390A">
        <w:rPr>
          <w:rFonts w:ascii="Times New Roman" w:hAnsi="Times New Roman" w:cs="Times New Roman" w:hint="eastAsia"/>
          <w:kern w:val="0"/>
        </w:rPr>
        <w:t>于</w:t>
      </w:r>
      <w:r w:rsidR="00FA390A">
        <w:rPr>
          <w:rFonts w:ascii="Times New Roman" w:hAnsi="Times New Roman" w:cs="Times New Roman" w:hint="eastAsia"/>
          <w:kern w:val="0"/>
        </w:rPr>
        <w:t>2026</w:t>
      </w:r>
      <w:r w:rsidR="00FA390A">
        <w:rPr>
          <w:rFonts w:ascii="Times New Roman" w:hAnsi="Times New Roman" w:cs="Times New Roman" w:hint="eastAsia"/>
          <w:kern w:val="0"/>
        </w:rPr>
        <w:t>年</w:t>
      </w:r>
      <w:r w:rsidR="00FA390A">
        <w:rPr>
          <w:rFonts w:ascii="Times New Roman" w:hAnsi="Times New Roman" w:cs="Times New Roman" w:hint="eastAsia"/>
          <w:kern w:val="0"/>
        </w:rPr>
        <w:t>6</w:t>
      </w:r>
      <w:r w:rsidR="00FA390A">
        <w:rPr>
          <w:rFonts w:ascii="Times New Roman" w:hAnsi="Times New Roman" w:cs="Times New Roman" w:hint="eastAsia"/>
          <w:kern w:val="0"/>
        </w:rPr>
        <w:t>月提交征求意见稿进行初步形式审查。</w:t>
      </w:r>
    </w:p>
    <w:p w14:paraId="5AC51020" w14:textId="77777777" w:rsidR="004C3F60" w:rsidRDefault="00000000">
      <w:pPr>
        <w:rPr>
          <w:rFonts w:ascii="Times New Roman" w:hAnsi="Times New Roman" w:cs="Times New Roman"/>
          <w:b/>
        </w:rPr>
      </w:pPr>
      <w:r>
        <w:rPr>
          <w:rFonts w:ascii="Times New Roman" w:hAnsi="Times New Roman" w:cs="Times New Roman"/>
          <w:b/>
        </w:rPr>
        <w:t>3</w:t>
      </w:r>
      <w:r>
        <w:rPr>
          <w:rFonts w:ascii="Times New Roman" w:hAnsi="Times New Roman" w:cs="Times New Roman"/>
          <w:b/>
        </w:rPr>
        <w:t>、主要参加单位和工作组成员及其所作的工作等</w:t>
      </w:r>
    </w:p>
    <w:p w14:paraId="55087444" w14:textId="77777777" w:rsidR="004C3F60" w:rsidRDefault="00000000">
      <w:pPr>
        <w:ind w:firstLine="420"/>
        <w:rPr>
          <w:rFonts w:hint="eastAsia"/>
        </w:rPr>
      </w:pPr>
      <w:r>
        <w:rPr>
          <w:rFonts w:hint="eastAsia"/>
        </w:rPr>
        <w:t>本文件编制的参与单位和分工如下：</w:t>
      </w:r>
    </w:p>
    <w:p w14:paraId="06CA8F64" w14:textId="77777777" w:rsidR="000F7289" w:rsidRDefault="000F7289">
      <w:pPr>
        <w:ind w:firstLine="420"/>
        <w:rPr>
          <w:rFonts w:hint="eastAsia"/>
        </w:rPr>
      </w:pPr>
    </w:p>
    <w:p w14:paraId="1F33C8A5" w14:textId="77777777" w:rsidR="000F7289" w:rsidRDefault="000F7289">
      <w:pPr>
        <w:ind w:firstLine="420"/>
        <w:rPr>
          <w:rFonts w:hint="eastAsia"/>
        </w:rPr>
      </w:pPr>
    </w:p>
    <w:tbl>
      <w:tblPr>
        <w:tblStyle w:val="a9"/>
        <w:tblW w:w="0" w:type="auto"/>
        <w:jc w:val="center"/>
        <w:tblLook w:val="04A0" w:firstRow="1" w:lastRow="0" w:firstColumn="1" w:lastColumn="0" w:noHBand="0" w:noVBand="1"/>
      </w:tblPr>
      <w:tblGrid>
        <w:gridCol w:w="3016"/>
        <w:gridCol w:w="1275"/>
        <w:gridCol w:w="1560"/>
        <w:gridCol w:w="2445"/>
      </w:tblGrid>
      <w:tr w:rsidR="004C3F60" w:rsidRPr="009B6AAF" w14:paraId="53F1E9AB" w14:textId="77777777" w:rsidTr="00F41E07">
        <w:trPr>
          <w:trHeight w:val="332"/>
          <w:tblHeader/>
          <w:jc w:val="center"/>
        </w:trPr>
        <w:tc>
          <w:tcPr>
            <w:tcW w:w="3016" w:type="dxa"/>
            <w:vAlign w:val="center"/>
          </w:tcPr>
          <w:p w14:paraId="406129F9" w14:textId="77777777" w:rsidR="004C3F60" w:rsidRPr="009B6AAF" w:rsidRDefault="00000000">
            <w:pPr>
              <w:spacing w:line="240" w:lineRule="auto"/>
              <w:jc w:val="center"/>
              <w:rPr>
                <w:b/>
                <w:bCs/>
                <w:kern w:val="0"/>
                <w:sz w:val="21"/>
                <w:szCs w:val="21"/>
              </w:rPr>
            </w:pPr>
            <w:r w:rsidRPr="009B6AAF">
              <w:rPr>
                <w:rFonts w:hint="eastAsia"/>
                <w:b/>
                <w:bCs/>
                <w:kern w:val="0"/>
                <w:sz w:val="21"/>
                <w:szCs w:val="21"/>
              </w:rPr>
              <w:lastRenderedPageBreak/>
              <w:t>单位名称</w:t>
            </w:r>
          </w:p>
        </w:tc>
        <w:tc>
          <w:tcPr>
            <w:tcW w:w="1275" w:type="dxa"/>
            <w:vAlign w:val="center"/>
          </w:tcPr>
          <w:p w14:paraId="6A94040E" w14:textId="77777777" w:rsidR="004C3F60" w:rsidRPr="009B6AAF" w:rsidRDefault="00000000">
            <w:pPr>
              <w:spacing w:line="240" w:lineRule="auto"/>
              <w:jc w:val="center"/>
              <w:rPr>
                <w:b/>
                <w:bCs/>
                <w:kern w:val="0"/>
                <w:sz w:val="21"/>
                <w:szCs w:val="21"/>
              </w:rPr>
            </w:pPr>
            <w:r w:rsidRPr="009B6AAF">
              <w:rPr>
                <w:rFonts w:hint="eastAsia"/>
                <w:b/>
                <w:bCs/>
                <w:kern w:val="0"/>
                <w:sz w:val="21"/>
                <w:szCs w:val="21"/>
              </w:rPr>
              <w:t>编写分工</w:t>
            </w:r>
          </w:p>
        </w:tc>
        <w:tc>
          <w:tcPr>
            <w:tcW w:w="1560" w:type="dxa"/>
            <w:vAlign w:val="center"/>
          </w:tcPr>
          <w:p w14:paraId="4B6C7BAE" w14:textId="77777777" w:rsidR="004C3F60" w:rsidRPr="009B6AAF" w:rsidRDefault="00000000">
            <w:pPr>
              <w:spacing w:line="240" w:lineRule="auto"/>
              <w:jc w:val="center"/>
              <w:rPr>
                <w:b/>
                <w:bCs/>
                <w:kern w:val="0"/>
                <w:sz w:val="21"/>
                <w:szCs w:val="21"/>
              </w:rPr>
            </w:pPr>
            <w:r w:rsidRPr="009B6AAF">
              <w:rPr>
                <w:rFonts w:hint="eastAsia"/>
                <w:b/>
                <w:bCs/>
                <w:kern w:val="0"/>
                <w:sz w:val="21"/>
                <w:szCs w:val="21"/>
              </w:rPr>
              <w:t>主要承担工作</w:t>
            </w:r>
          </w:p>
        </w:tc>
        <w:tc>
          <w:tcPr>
            <w:tcW w:w="2445" w:type="dxa"/>
            <w:vAlign w:val="center"/>
          </w:tcPr>
          <w:p w14:paraId="1BD19FF3" w14:textId="77777777" w:rsidR="004C3F60" w:rsidRPr="009B6AAF" w:rsidRDefault="00000000">
            <w:pPr>
              <w:spacing w:line="240" w:lineRule="auto"/>
              <w:jc w:val="center"/>
              <w:rPr>
                <w:b/>
                <w:bCs/>
                <w:kern w:val="0"/>
                <w:sz w:val="21"/>
                <w:szCs w:val="21"/>
              </w:rPr>
            </w:pPr>
            <w:r w:rsidRPr="009B6AAF">
              <w:rPr>
                <w:rFonts w:hint="eastAsia"/>
                <w:b/>
                <w:bCs/>
                <w:kern w:val="0"/>
                <w:sz w:val="21"/>
                <w:szCs w:val="21"/>
              </w:rPr>
              <w:t>主要编写人员</w:t>
            </w:r>
          </w:p>
        </w:tc>
      </w:tr>
      <w:tr w:rsidR="004C3F60" w:rsidRPr="009B6AAF" w14:paraId="247FF9D5" w14:textId="77777777" w:rsidTr="005718DA">
        <w:trPr>
          <w:trHeight w:val="776"/>
          <w:jc w:val="center"/>
        </w:trPr>
        <w:tc>
          <w:tcPr>
            <w:tcW w:w="3016" w:type="dxa"/>
            <w:vAlign w:val="center"/>
          </w:tcPr>
          <w:p w14:paraId="029E2E66" w14:textId="77777777" w:rsidR="004C3F60" w:rsidRPr="009B6AAF" w:rsidRDefault="00000000">
            <w:pPr>
              <w:spacing w:line="240" w:lineRule="auto"/>
              <w:jc w:val="center"/>
              <w:rPr>
                <w:kern w:val="0"/>
                <w:sz w:val="21"/>
                <w:szCs w:val="21"/>
              </w:rPr>
            </w:pPr>
            <w:r w:rsidRPr="009B6AAF">
              <w:rPr>
                <w:rFonts w:hint="eastAsia"/>
                <w:kern w:val="0"/>
                <w:sz w:val="21"/>
                <w:szCs w:val="21"/>
              </w:rPr>
              <w:t>中国核动力研究设计院</w:t>
            </w:r>
          </w:p>
        </w:tc>
        <w:tc>
          <w:tcPr>
            <w:tcW w:w="1275" w:type="dxa"/>
            <w:vAlign w:val="center"/>
          </w:tcPr>
          <w:p w14:paraId="0966BA67" w14:textId="77777777" w:rsidR="004C3F60" w:rsidRPr="009B6AAF" w:rsidRDefault="00000000">
            <w:pPr>
              <w:spacing w:line="240" w:lineRule="auto"/>
              <w:jc w:val="center"/>
              <w:rPr>
                <w:kern w:val="0"/>
                <w:sz w:val="21"/>
                <w:szCs w:val="21"/>
              </w:rPr>
            </w:pPr>
            <w:r w:rsidRPr="009B6AAF">
              <w:rPr>
                <w:rFonts w:hint="eastAsia"/>
                <w:kern w:val="0"/>
                <w:sz w:val="21"/>
                <w:szCs w:val="21"/>
              </w:rPr>
              <w:t>主编单位</w:t>
            </w:r>
          </w:p>
        </w:tc>
        <w:tc>
          <w:tcPr>
            <w:tcW w:w="1560" w:type="dxa"/>
            <w:vAlign w:val="center"/>
          </w:tcPr>
          <w:p w14:paraId="4509AF80" w14:textId="77777777" w:rsidR="004C3F60" w:rsidRPr="009B6AAF" w:rsidRDefault="00000000">
            <w:pPr>
              <w:spacing w:line="240" w:lineRule="auto"/>
              <w:jc w:val="center"/>
              <w:rPr>
                <w:kern w:val="0"/>
                <w:sz w:val="21"/>
                <w:szCs w:val="21"/>
              </w:rPr>
            </w:pPr>
            <w:r w:rsidRPr="009B6AAF">
              <w:rPr>
                <w:rFonts w:hint="eastAsia"/>
                <w:kern w:val="0"/>
                <w:sz w:val="21"/>
                <w:szCs w:val="21"/>
              </w:rPr>
              <w:t>牵头编制</w:t>
            </w:r>
          </w:p>
        </w:tc>
        <w:tc>
          <w:tcPr>
            <w:tcW w:w="2445" w:type="dxa"/>
            <w:vAlign w:val="center"/>
          </w:tcPr>
          <w:p w14:paraId="4C66C8E8" w14:textId="588917A5" w:rsidR="00C24EA3" w:rsidRDefault="00E2797F" w:rsidP="0037586C">
            <w:pPr>
              <w:spacing w:line="240" w:lineRule="auto"/>
              <w:jc w:val="center"/>
              <w:rPr>
                <w:kern w:val="0"/>
                <w:sz w:val="21"/>
                <w:szCs w:val="21"/>
              </w:rPr>
            </w:pPr>
            <w:r w:rsidRPr="009B6AAF">
              <w:rPr>
                <w:rFonts w:hint="eastAsia"/>
                <w:kern w:val="0"/>
                <w:sz w:val="21"/>
                <w:szCs w:val="21"/>
              </w:rPr>
              <w:t>陈钊、</w:t>
            </w:r>
            <w:r w:rsidR="001060CD">
              <w:rPr>
                <w:rFonts w:hint="eastAsia"/>
                <w:kern w:val="0"/>
                <w:sz w:val="21"/>
                <w:szCs w:val="21"/>
              </w:rPr>
              <w:t>万子源</w:t>
            </w:r>
            <w:r w:rsidR="009B6AAF" w:rsidRPr="009B6AAF">
              <w:rPr>
                <w:rFonts w:hint="eastAsia"/>
                <w:kern w:val="0"/>
                <w:sz w:val="21"/>
                <w:szCs w:val="21"/>
              </w:rPr>
              <w:t>、</w:t>
            </w:r>
          </w:p>
          <w:p w14:paraId="1F9EA72C" w14:textId="33472BC4" w:rsidR="004C3F60" w:rsidRPr="009B6AAF" w:rsidRDefault="009B6AAF" w:rsidP="0037586C">
            <w:pPr>
              <w:spacing w:line="240" w:lineRule="auto"/>
              <w:jc w:val="center"/>
              <w:rPr>
                <w:kern w:val="0"/>
                <w:sz w:val="21"/>
                <w:szCs w:val="21"/>
              </w:rPr>
            </w:pPr>
            <w:r w:rsidRPr="009B6AAF">
              <w:rPr>
                <w:rFonts w:hint="eastAsia"/>
                <w:sz w:val="21"/>
                <w:szCs w:val="21"/>
              </w:rPr>
              <w:t>文景、贺先建</w:t>
            </w:r>
          </w:p>
        </w:tc>
      </w:tr>
      <w:tr w:rsidR="000F7289" w:rsidRPr="009B6AAF" w14:paraId="0B368C95" w14:textId="77777777" w:rsidTr="00F41E07">
        <w:trPr>
          <w:trHeight w:val="332"/>
          <w:jc w:val="center"/>
        </w:trPr>
        <w:tc>
          <w:tcPr>
            <w:tcW w:w="3016" w:type="dxa"/>
            <w:vAlign w:val="center"/>
          </w:tcPr>
          <w:p w14:paraId="0DD6A9C2" w14:textId="3B1AE114" w:rsidR="000F7289" w:rsidRPr="009B6AAF" w:rsidRDefault="000F7289" w:rsidP="000F7289">
            <w:pPr>
              <w:spacing w:line="240" w:lineRule="auto"/>
              <w:jc w:val="center"/>
              <w:rPr>
                <w:kern w:val="0"/>
                <w:sz w:val="21"/>
                <w:szCs w:val="21"/>
              </w:rPr>
            </w:pPr>
            <w:r w:rsidRPr="009B6AAF">
              <w:rPr>
                <w:rFonts w:hint="eastAsia"/>
                <w:kern w:val="0"/>
                <w:sz w:val="21"/>
                <w:szCs w:val="21"/>
              </w:rPr>
              <w:t>北京广利核系统工程有限公司</w:t>
            </w:r>
          </w:p>
        </w:tc>
        <w:tc>
          <w:tcPr>
            <w:tcW w:w="1275" w:type="dxa"/>
            <w:vAlign w:val="center"/>
          </w:tcPr>
          <w:p w14:paraId="7F3B2EC5" w14:textId="3003503C" w:rsidR="000F7289" w:rsidRPr="009B6AAF" w:rsidRDefault="00F41E07" w:rsidP="000F7289">
            <w:pPr>
              <w:spacing w:line="240" w:lineRule="auto"/>
              <w:jc w:val="center"/>
              <w:rPr>
                <w:kern w:val="0"/>
                <w:sz w:val="21"/>
                <w:szCs w:val="21"/>
              </w:rPr>
            </w:pPr>
            <w:r w:rsidRPr="009B6AAF">
              <w:rPr>
                <w:rFonts w:hint="eastAsia"/>
                <w:kern w:val="0"/>
                <w:sz w:val="21"/>
                <w:szCs w:val="21"/>
              </w:rPr>
              <w:t>主编单位</w:t>
            </w:r>
          </w:p>
        </w:tc>
        <w:tc>
          <w:tcPr>
            <w:tcW w:w="1560" w:type="dxa"/>
            <w:vAlign w:val="center"/>
          </w:tcPr>
          <w:p w14:paraId="1C7E3DB8" w14:textId="52F972D1" w:rsidR="000F7289" w:rsidRPr="009B6AAF" w:rsidRDefault="00F41E07" w:rsidP="000F7289">
            <w:pPr>
              <w:spacing w:line="240" w:lineRule="auto"/>
              <w:jc w:val="center"/>
              <w:rPr>
                <w:kern w:val="0"/>
                <w:sz w:val="21"/>
                <w:szCs w:val="21"/>
              </w:rPr>
            </w:pPr>
            <w:r w:rsidRPr="009B6AAF">
              <w:rPr>
                <w:rFonts w:hint="eastAsia"/>
                <w:kern w:val="0"/>
                <w:sz w:val="21"/>
                <w:szCs w:val="21"/>
              </w:rPr>
              <w:t>牵头</w:t>
            </w:r>
            <w:r w:rsidR="000F7289" w:rsidRPr="009B6AAF">
              <w:rPr>
                <w:rFonts w:hint="eastAsia"/>
                <w:kern w:val="0"/>
                <w:sz w:val="21"/>
                <w:szCs w:val="21"/>
              </w:rPr>
              <w:t>编制</w:t>
            </w:r>
          </w:p>
        </w:tc>
        <w:tc>
          <w:tcPr>
            <w:tcW w:w="2445" w:type="dxa"/>
            <w:vAlign w:val="center"/>
          </w:tcPr>
          <w:p w14:paraId="321282F4" w14:textId="6FCE228A" w:rsidR="000F7289" w:rsidRPr="009B6AAF" w:rsidRDefault="00536B25" w:rsidP="000F7289">
            <w:pPr>
              <w:jc w:val="center"/>
              <w:rPr>
                <w:kern w:val="0"/>
                <w:sz w:val="21"/>
                <w:szCs w:val="21"/>
              </w:rPr>
            </w:pPr>
            <w:r w:rsidRPr="009B6AAF">
              <w:rPr>
                <w:rFonts w:hint="eastAsia"/>
                <w:sz w:val="21"/>
                <w:szCs w:val="21"/>
              </w:rPr>
              <w:t>朱剑</w:t>
            </w:r>
            <w:r>
              <w:rPr>
                <w:rFonts w:hint="eastAsia"/>
                <w:sz w:val="21"/>
                <w:szCs w:val="21"/>
              </w:rPr>
              <w:t>、</w:t>
            </w:r>
            <w:r w:rsidR="008B4C3F">
              <w:rPr>
                <w:rFonts w:hint="eastAsia"/>
                <w:sz w:val="21"/>
                <w:szCs w:val="21"/>
              </w:rPr>
              <w:t>崔</w:t>
            </w:r>
            <w:r w:rsidR="00140A5E">
              <w:rPr>
                <w:rFonts w:hint="eastAsia"/>
                <w:sz w:val="21"/>
                <w:szCs w:val="21"/>
              </w:rPr>
              <w:t>吉叶</w:t>
            </w:r>
          </w:p>
        </w:tc>
      </w:tr>
      <w:tr w:rsidR="004C3F60" w:rsidRPr="009B6AAF" w14:paraId="54FF8B09" w14:textId="77777777" w:rsidTr="00F41E07">
        <w:trPr>
          <w:trHeight w:val="332"/>
          <w:jc w:val="center"/>
        </w:trPr>
        <w:tc>
          <w:tcPr>
            <w:tcW w:w="3016" w:type="dxa"/>
            <w:vAlign w:val="center"/>
          </w:tcPr>
          <w:p w14:paraId="5CA038B8" w14:textId="77777777" w:rsidR="004C3F60" w:rsidRPr="009B6AAF" w:rsidRDefault="00000000">
            <w:pPr>
              <w:spacing w:line="240" w:lineRule="auto"/>
              <w:jc w:val="center"/>
              <w:rPr>
                <w:kern w:val="0"/>
                <w:sz w:val="21"/>
                <w:szCs w:val="21"/>
              </w:rPr>
            </w:pPr>
            <w:r w:rsidRPr="009B6AAF">
              <w:rPr>
                <w:rFonts w:hint="eastAsia"/>
                <w:kern w:val="0"/>
                <w:sz w:val="21"/>
                <w:szCs w:val="21"/>
              </w:rPr>
              <w:t>生态环境部华北核与辐射安全监督站</w:t>
            </w:r>
          </w:p>
        </w:tc>
        <w:tc>
          <w:tcPr>
            <w:tcW w:w="1275" w:type="dxa"/>
            <w:vAlign w:val="center"/>
          </w:tcPr>
          <w:p w14:paraId="09ACCA9B" w14:textId="77777777" w:rsidR="004C3F60" w:rsidRPr="009B6AAF" w:rsidRDefault="00000000">
            <w:pPr>
              <w:spacing w:line="240" w:lineRule="auto"/>
              <w:jc w:val="center"/>
              <w:rPr>
                <w:kern w:val="0"/>
                <w:sz w:val="21"/>
                <w:szCs w:val="21"/>
              </w:rPr>
            </w:pPr>
            <w:r w:rsidRPr="009B6AAF">
              <w:rPr>
                <w:rFonts w:hint="eastAsia"/>
                <w:kern w:val="0"/>
                <w:sz w:val="21"/>
                <w:szCs w:val="21"/>
              </w:rPr>
              <w:t>成员单位</w:t>
            </w:r>
          </w:p>
        </w:tc>
        <w:tc>
          <w:tcPr>
            <w:tcW w:w="1560" w:type="dxa"/>
            <w:vAlign w:val="center"/>
          </w:tcPr>
          <w:p w14:paraId="44E55508" w14:textId="77777777" w:rsidR="004C3F60" w:rsidRPr="009B6AAF" w:rsidRDefault="00000000">
            <w:pPr>
              <w:spacing w:line="240" w:lineRule="auto"/>
              <w:jc w:val="center"/>
              <w:rPr>
                <w:kern w:val="0"/>
                <w:sz w:val="21"/>
                <w:szCs w:val="21"/>
              </w:rPr>
            </w:pPr>
            <w:r w:rsidRPr="009B6AAF">
              <w:rPr>
                <w:rFonts w:hint="eastAsia"/>
                <w:kern w:val="0"/>
                <w:sz w:val="21"/>
                <w:szCs w:val="21"/>
              </w:rPr>
              <w:t>参与编制</w:t>
            </w:r>
          </w:p>
        </w:tc>
        <w:tc>
          <w:tcPr>
            <w:tcW w:w="2445" w:type="dxa"/>
            <w:vAlign w:val="center"/>
          </w:tcPr>
          <w:p w14:paraId="2CFBDAA4" w14:textId="77777777" w:rsidR="004C3F60" w:rsidRPr="009B6AAF" w:rsidRDefault="00000000">
            <w:pPr>
              <w:spacing w:line="240" w:lineRule="auto"/>
              <w:jc w:val="center"/>
              <w:rPr>
                <w:kern w:val="0"/>
                <w:sz w:val="21"/>
                <w:szCs w:val="21"/>
              </w:rPr>
            </w:pPr>
            <w:r w:rsidRPr="009B6AAF">
              <w:rPr>
                <w:rFonts w:hint="eastAsia"/>
                <w:kern w:val="0"/>
                <w:sz w:val="21"/>
                <w:szCs w:val="21"/>
              </w:rPr>
              <w:t>郑骈垚、曾景晖</w:t>
            </w:r>
          </w:p>
        </w:tc>
      </w:tr>
      <w:tr w:rsidR="009B6AAF" w:rsidRPr="009B6AAF" w14:paraId="27ECCAE3" w14:textId="77777777" w:rsidTr="00F41E07">
        <w:trPr>
          <w:jc w:val="center"/>
        </w:trPr>
        <w:tc>
          <w:tcPr>
            <w:tcW w:w="3016" w:type="dxa"/>
            <w:vAlign w:val="center"/>
          </w:tcPr>
          <w:p w14:paraId="04CC4B26" w14:textId="3D70C0CD" w:rsidR="009B6AAF" w:rsidRPr="009B6AAF" w:rsidRDefault="009B6AAF" w:rsidP="009B6AAF">
            <w:pPr>
              <w:spacing w:line="240" w:lineRule="auto"/>
              <w:jc w:val="center"/>
              <w:rPr>
                <w:kern w:val="0"/>
                <w:sz w:val="21"/>
                <w:szCs w:val="21"/>
              </w:rPr>
            </w:pPr>
            <w:r w:rsidRPr="009B6AAF">
              <w:rPr>
                <w:rFonts w:ascii="Calibri" w:hAnsi="Calibri" w:hint="eastAsia"/>
                <w:sz w:val="21"/>
                <w:szCs w:val="21"/>
                <w:lang w:bidi="ar"/>
              </w:rPr>
              <w:t>中核控制系统工程有限公司</w:t>
            </w:r>
          </w:p>
        </w:tc>
        <w:tc>
          <w:tcPr>
            <w:tcW w:w="1275" w:type="dxa"/>
            <w:vAlign w:val="center"/>
          </w:tcPr>
          <w:p w14:paraId="2C6B9632" w14:textId="29A15024" w:rsidR="009B6AAF" w:rsidRPr="009B6AAF" w:rsidRDefault="009B6AAF" w:rsidP="009B6AAF">
            <w:pPr>
              <w:spacing w:line="240" w:lineRule="auto"/>
              <w:jc w:val="center"/>
              <w:rPr>
                <w:kern w:val="0"/>
                <w:sz w:val="21"/>
                <w:szCs w:val="21"/>
              </w:rPr>
            </w:pPr>
            <w:r w:rsidRPr="009B6AAF">
              <w:rPr>
                <w:rFonts w:hint="eastAsia"/>
                <w:kern w:val="0"/>
                <w:sz w:val="21"/>
                <w:szCs w:val="21"/>
              </w:rPr>
              <w:t>成员单位</w:t>
            </w:r>
          </w:p>
        </w:tc>
        <w:tc>
          <w:tcPr>
            <w:tcW w:w="1560" w:type="dxa"/>
            <w:vAlign w:val="center"/>
          </w:tcPr>
          <w:p w14:paraId="366DC824" w14:textId="2C8C3C7C" w:rsidR="009B6AAF" w:rsidRPr="009B6AAF" w:rsidRDefault="009B6AAF" w:rsidP="009B6AAF">
            <w:pPr>
              <w:spacing w:line="240" w:lineRule="auto"/>
              <w:jc w:val="center"/>
              <w:rPr>
                <w:kern w:val="0"/>
                <w:sz w:val="21"/>
                <w:szCs w:val="21"/>
              </w:rPr>
            </w:pPr>
            <w:r w:rsidRPr="009B6AAF">
              <w:rPr>
                <w:rFonts w:hint="eastAsia"/>
                <w:kern w:val="0"/>
                <w:sz w:val="21"/>
                <w:szCs w:val="21"/>
              </w:rPr>
              <w:t>参与编制</w:t>
            </w:r>
          </w:p>
        </w:tc>
        <w:tc>
          <w:tcPr>
            <w:tcW w:w="2445" w:type="dxa"/>
            <w:vAlign w:val="center"/>
          </w:tcPr>
          <w:p w14:paraId="2CA3EDF6" w14:textId="04F796F8" w:rsidR="009B6AAF" w:rsidRPr="009B6AAF" w:rsidRDefault="00AC5C31" w:rsidP="009B6AAF">
            <w:pPr>
              <w:jc w:val="center"/>
              <w:rPr>
                <w:sz w:val="21"/>
                <w:szCs w:val="21"/>
              </w:rPr>
            </w:pPr>
            <w:r>
              <w:rPr>
                <w:rFonts w:hint="eastAsia"/>
                <w:sz w:val="21"/>
                <w:szCs w:val="21"/>
              </w:rPr>
              <w:t>廖一波、蔡蕾</w:t>
            </w:r>
          </w:p>
        </w:tc>
      </w:tr>
      <w:tr w:rsidR="004C3F60" w:rsidRPr="009B6AAF" w14:paraId="3236BA4D" w14:textId="77777777" w:rsidTr="00F41E07">
        <w:trPr>
          <w:jc w:val="center"/>
        </w:trPr>
        <w:tc>
          <w:tcPr>
            <w:tcW w:w="3016" w:type="dxa"/>
            <w:vAlign w:val="center"/>
          </w:tcPr>
          <w:p w14:paraId="2DB19E7B" w14:textId="77777777" w:rsidR="004C3F60" w:rsidRPr="009B6AAF" w:rsidRDefault="00000000">
            <w:pPr>
              <w:spacing w:line="240" w:lineRule="auto"/>
              <w:jc w:val="center"/>
              <w:rPr>
                <w:kern w:val="0"/>
                <w:sz w:val="21"/>
                <w:szCs w:val="21"/>
              </w:rPr>
            </w:pPr>
            <w:r w:rsidRPr="009B6AAF">
              <w:rPr>
                <w:rFonts w:ascii="Calibri" w:hAnsi="Calibri" w:hint="eastAsia"/>
                <w:sz w:val="21"/>
                <w:szCs w:val="21"/>
                <w:lang w:bidi="ar"/>
              </w:rPr>
              <w:t>国核自仪系统工程有限公司</w:t>
            </w:r>
          </w:p>
        </w:tc>
        <w:tc>
          <w:tcPr>
            <w:tcW w:w="1275" w:type="dxa"/>
            <w:vAlign w:val="center"/>
          </w:tcPr>
          <w:p w14:paraId="12199919" w14:textId="77777777" w:rsidR="004C3F60" w:rsidRPr="009B6AAF" w:rsidRDefault="00000000">
            <w:pPr>
              <w:spacing w:line="240" w:lineRule="auto"/>
              <w:jc w:val="center"/>
              <w:rPr>
                <w:kern w:val="0"/>
                <w:sz w:val="21"/>
                <w:szCs w:val="21"/>
              </w:rPr>
            </w:pPr>
            <w:r w:rsidRPr="009B6AAF">
              <w:rPr>
                <w:rFonts w:hint="eastAsia"/>
                <w:kern w:val="0"/>
                <w:sz w:val="21"/>
                <w:szCs w:val="21"/>
              </w:rPr>
              <w:t>成员单位</w:t>
            </w:r>
          </w:p>
        </w:tc>
        <w:tc>
          <w:tcPr>
            <w:tcW w:w="1560" w:type="dxa"/>
            <w:vAlign w:val="center"/>
          </w:tcPr>
          <w:p w14:paraId="7B130156" w14:textId="77777777" w:rsidR="004C3F60" w:rsidRPr="009B6AAF" w:rsidRDefault="00000000">
            <w:pPr>
              <w:spacing w:line="240" w:lineRule="auto"/>
              <w:jc w:val="center"/>
              <w:rPr>
                <w:kern w:val="0"/>
                <w:sz w:val="21"/>
                <w:szCs w:val="21"/>
              </w:rPr>
            </w:pPr>
            <w:r w:rsidRPr="009B6AAF">
              <w:rPr>
                <w:rFonts w:hint="eastAsia"/>
                <w:kern w:val="0"/>
                <w:sz w:val="21"/>
                <w:szCs w:val="21"/>
              </w:rPr>
              <w:t>参与编制</w:t>
            </w:r>
          </w:p>
        </w:tc>
        <w:tc>
          <w:tcPr>
            <w:tcW w:w="2445" w:type="dxa"/>
            <w:vAlign w:val="center"/>
          </w:tcPr>
          <w:p w14:paraId="2327355B" w14:textId="17B319F2" w:rsidR="004C3F60" w:rsidRPr="009B6AAF" w:rsidRDefault="00000000">
            <w:pPr>
              <w:jc w:val="center"/>
              <w:rPr>
                <w:kern w:val="0"/>
                <w:sz w:val="21"/>
                <w:szCs w:val="21"/>
              </w:rPr>
            </w:pPr>
            <w:r w:rsidRPr="009B6AAF">
              <w:rPr>
                <w:rFonts w:hint="eastAsia"/>
                <w:kern w:val="0"/>
                <w:sz w:val="21"/>
                <w:szCs w:val="21"/>
              </w:rPr>
              <w:t>杨秉政、</w:t>
            </w:r>
            <w:r w:rsidR="00582346">
              <w:rPr>
                <w:rFonts w:hint="eastAsia"/>
                <w:kern w:val="0"/>
                <w:sz w:val="21"/>
                <w:szCs w:val="21"/>
              </w:rPr>
              <w:t>王南</w:t>
            </w:r>
          </w:p>
        </w:tc>
      </w:tr>
    </w:tbl>
    <w:p w14:paraId="6D5CBC7E"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二、标准编制原则和主要内容</w:t>
      </w:r>
    </w:p>
    <w:p w14:paraId="19B82656" w14:textId="77777777" w:rsidR="004C3F60" w:rsidRDefault="00000000">
      <w:pPr>
        <w:rPr>
          <w:rFonts w:ascii="Times New Roman" w:hAnsi="Times New Roman" w:cs="Times New Roman"/>
          <w:b/>
        </w:rPr>
      </w:pPr>
      <w:r>
        <w:rPr>
          <w:rFonts w:ascii="Times New Roman" w:hAnsi="Times New Roman" w:cs="Times New Roman"/>
          <w:b/>
        </w:rPr>
        <w:t>1</w:t>
      </w:r>
      <w:r>
        <w:rPr>
          <w:rFonts w:ascii="Times New Roman" w:hAnsi="Times New Roman" w:cs="Times New Roman"/>
          <w:b/>
        </w:rPr>
        <w:t>、标准编制原则</w:t>
      </w:r>
    </w:p>
    <w:p w14:paraId="48A36EC2" w14:textId="77777777" w:rsidR="004C3F60" w:rsidRDefault="00000000">
      <w:pPr>
        <w:ind w:firstLine="420"/>
        <w:rPr>
          <w:rFonts w:ascii="Times New Roman" w:hAnsi="Times New Roman" w:cs="Times New Roman"/>
        </w:rPr>
      </w:pPr>
      <w:r>
        <w:rPr>
          <w:rFonts w:ascii="Times New Roman" w:hAnsi="Times New Roman" w:cs="Times New Roman"/>
        </w:rPr>
        <w:t>本标准</w:t>
      </w:r>
      <w:r>
        <w:rPr>
          <w:rFonts w:ascii="Times New Roman" w:hAnsi="Times New Roman" w:cs="Times New Roman" w:hint="eastAsia"/>
        </w:rPr>
        <w:t>编制</w:t>
      </w:r>
      <w:r>
        <w:rPr>
          <w:rFonts w:ascii="Times New Roman" w:hAnsi="Times New Roman" w:cs="Times New Roman"/>
        </w:rPr>
        <w:t>本着公正性、科学性和实用性原则，同时兼顾与相关标准的统一性、协调性、一致性和规范性原则组织编制工作。</w:t>
      </w:r>
    </w:p>
    <w:p w14:paraId="40DCE730" w14:textId="77777777" w:rsidR="004C3F60" w:rsidRDefault="00000000">
      <w:pPr>
        <w:pStyle w:val="aa"/>
        <w:numPr>
          <w:ilvl w:val="0"/>
          <w:numId w:val="1"/>
        </w:numPr>
        <w:ind w:firstLineChars="0"/>
        <w:rPr>
          <w:rFonts w:ascii="Times New Roman" w:hAnsi="Times New Roman" w:cs="Times New Roman"/>
        </w:rPr>
      </w:pPr>
      <w:r>
        <w:rPr>
          <w:rFonts w:ascii="Times New Roman" w:hAnsi="Times New Roman" w:cs="Times New Roman" w:hint="eastAsia"/>
        </w:rPr>
        <w:t>公正性</w:t>
      </w:r>
    </w:p>
    <w:p w14:paraId="759DE6B0" w14:textId="77777777" w:rsidR="004C3F60" w:rsidRDefault="00000000">
      <w:pPr>
        <w:ind w:firstLine="420"/>
        <w:rPr>
          <w:rFonts w:ascii="Times New Roman" w:hAnsi="Times New Roman" w:cs="Times New Roman"/>
        </w:rPr>
      </w:pPr>
      <w:r>
        <w:rPr>
          <w:rFonts w:ascii="Times New Roman" w:hAnsi="Times New Roman" w:cs="Times New Roman" w:hint="eastAsia"/>
        </w:rPr>
        <w:t>本标准在实施过程中，要求以掌握的事实材料为依据，尊重客观事实，不带有主观随意性，不受外界干扰、不迁就任何单位和个人的片面要求。</w:t>
      </w:r>
    </w:p>
    <w:p w14:paraId="45A7EE5D" w14:textId="77777777" w:rsidR="004C3F60" w:rsidRDefault="00000000">
      <w:pPr>
        <w:pStyle w:val="aa"/>
        <w:numPr>
          <w:ilvl w:val="0"/>
          <w:numId w:val="1"/>
        </w:numPr>
        <w:ind w:firstLineChars="0"/>
        <w:rPr>
          <w:rFonts w:ascii="Times New Roman" w:hAnsi="Times New Roman" w:cs="Times New Roman"/>
        </w:rPr>
      </w:pPr>
      <w:r>
        <w:rPr>
          <w:rFonts w:ascii="Times New Roman" w:hAnsi="Times New Roman" w:cs="Times New Roman"/>
        </w:rPr>
        <w:t>科学性</w:t>
      </w:r>
    </w:p>
    <w:p w14:paraId="56704C83" w14:textId="25129551" w:rsidR="004C3F60" w:rsidRDefault="00000000">
      <w:pPr>
        <w:ind w:firstLine="420"/>
        <w:rPr>
          <w:rFonts w:ascii="Times New Roman" w:hAnsi="Times New Roman" w:cs="Times New Roman"/>
        </w:rPr>
      </w:pPr>
      <w:r>
        <w:rPr>
          <w:rFonts w:ascii="Times New Roman" w:hAnsi="Times New Roman" w:cs="Times New Roman"/>
        </w:rPr>
        <w:t>本标准研究</w:t>
      </w:r>
      <w:r w:rsidR="009B6AAF">
        <w:rPr>
          <w:rFonts w:ascii="Times New Roman" w:hAnsi="Times New Roman" w:cs="Times New Roman" w:hint="eastAsia"/>
        </w:rPr>
        <w:t>分析</w:t>
      </w:r>
      <w:r>
        <w:rPr>
          <w:rFonts w:ascii="Times New Roman" w:hAnsi="Times New Roman" w:cs="Times New Roman"/>
        </w:rPr>
        <w:t>国内外</w:t>
      </w:r>
      <w:r w:rsidR="00686481">
        <w:rPr>
          <w:rFonts w:ascii="Times New Roman" w:hAnsi="Times New Roman" w:cs="Times New Roman" w:hint="eastAsia"/>
        </w:rPr>
        <w:t>测试验证和质量保证</w:t>
      </w:r>
      <w:r>
        <w:rPr>
          <w:rFonts w:ascii="Times New Roman" w:hAnsi="Times New Roman" w:cs="Times New Roman" w:hint="eastAsia"/>
        </w:rPr>
        <w:t>相关标准，</w:t>
      </w:r>
      <w:r w:rsidR="0046054E">
        <w:rPr>
          <w:rFonts w:ascii="Times New Roman" w:hAnsi="Times New Roman" w:cs="Times New Roman" w:hint="eastAsia"/>
        </w:rPr>
        <w:t>落实</w:t>
      </w:r>
      <w:r w:rsidR="00B15090">
        <w:rPr>
          <w:rFonts w:ascii="Times New Roman" w:hAnsi="Times New Roman" w:cs="Times New Roman" w:hint="eastAsia"/>
        </w:rPr>
        <w:t>各标准中关于设计验证、</w:t>
      </w:r>
      <w:r w:rsidR="0081088A">
        <w:rPr>
          <w:rFonts w:ascii="Times New Roman" w:hAnsi="Times New Roman" w:cs="Times New Roman" w:hint="eastAsia"/>
        </w:rPr>
        <w:t>过程</w:t>
      </w:r>
      <w:r w:rsidR="0046054E">
        <w:rPr>
          <w:rFonts w:ascii="Times New Roman" w:hAnsi="Times New Roman" w:cs="Times New Roman" w:hint="eastAsia"/>
        </w:rPr>
        <w:t>质量</w:t>
      </w:r>
      <w:r w:rsidR="00B15090">
        <w:rPr>
          <w:rFonts w:ascii="Times New Roman" w:hAnsi="Times New Roman" w:cs="Times New Roman" w:hint="eastAsia"/>
        </w:rPr>
        <w:t>控制、</w:t>
      </w:r>
      <w:r w:rsidR="0081088A">
        <w:rPr>
          <w:rFonts w:ascii="Times New Roman" w:hAnsi="Times New Roman" w:cs="Times New Roman" w:hint="eastAsia"/>
        </w:rPr>
        <w:t>物项检查和试验，以及不符合项处理等环节的测试要求，划分工厂测试阶段，细化实施内容</w:t>
      </w:r>
      <w:r>
        <w:rPr>
          <w:rFonts w:ascii="Times New Roman" w:hAnsi="Times New Roman" w:cs="Times New Roman" w:hint="eastAsia"/>
        </w:rPr>
        <w:t>，</w:t>
      </w:r>
      <w:r w:rsidR="0081088A">
        <w:rPr>
          <w:rFonts w:ascii="Times New Roman" w:hAnsi="Times New Roman" w:cs="Times New Roman" w:hint="eastAsia"/>
        </w:rPr>
        <w:t>对上层法规标准的框架性要求进行操作层面的补充，</w:t>
      </w:r>
      <w:r w:rsidR="00FE7CC9">
        <w:rPr>
          <w:rFonts w:ascii="Times New Roman" w:hAnsi="Times New Roman" w:cs="Times New Roman" w:hint="eastAsia"/>
        </w:rPr>
        <w:t>初步</w:t>
      </w:r>
      <w:r>
        <w:rPr>
          <w:rFonts w:ascii="Times New Roman" w:hAnsi="Times New Roman" w:cs="Times New Roman" w:hint="eastAsia"/>
        </w:rPr>
        <w:t>形成标准化和规范化的</w:t>
      </w:r>
      <w:r w:rsidR="00443842">
        <w:rPr>
          <w:rFonts w:ascii="Times New Roman" w:hAnsi="Times New Roman" w:cs="Times New Roman" w:hint="eastAsia"/>
        </w:rPr>
        <w:t>工厂测试实施</w:t>
      </w:r>
      <w:r w:rsidR="00393FE2">
        <w:rPr>
          <w:rFonts w:ascii="Times New Roman" w:hAnsi="Times New Roman" w:cs="Times New Roman" w:hint="eastAsia"/>
        </w:rPr>
        <w:t>体系</w:t>
      </w:r>
      <w:r w:rsidR="00443842">
        <w:rPr>
          <w:rFonts w:ascii="Times New Roman" w:hAnsi="Times New Roman" w:cs="Times New Roman" w:hint="eastAsia"/>
        </w:rPr>
        <w:t>，</w:t>
      </w:r>
      <w:r w:rsidR="0081088A">
        <w:rPr>
          <w:rFonts w:ascii="Times New Roman" w:hAnsi="Times New Roman" w:cs="Times New Roman" w:hint="eastAsia"/>
        </w:rPr>
        <w:t>该体系</w:t>
      </w:r>
      <w:r w:rsidR="00443842">
        <w:rPr>
          <w:rFonts w:ascii="Times New Roman" w:hAnsi="Times New Roman" w:cs="Times New Roman" w:hint="eastAsia"/>
        </w:rPr>
        <w:t>已在多个工程项目上进行了实践</w:t>
      </w:r>
      <w:r>
        <w:rPr>
          <w:rFonts w:ascii="Times New Roman" w:hAnsi="Times New Roman" w:cs="Times New Roman"/>
        </w:rPr>
        <w:t>。</w:t>
      </w:r>
    </w:p>
    <w:p w14:paraId="2D34188E" w14:textId="77777777" w:rsidR="004C3F60" w:rsidRDefault="00000000">
      <w:pPr>
        <w:pStyle w:val="aa"/>
        <w:numPr>
          <w:ilvl w:val="0"/>
          <w:numId w:val="1"/>
        </w:numPr>
        <w:ind w:firstLineChars="0"/>
        <w:rPr>
          <w:rFonts w:ascii="Times New Roman" w:hAnsi="Times New Roman" w:cs="Times New Roman"/>
        </w:rPr>
      </w:pPr>
      <w:r>
        <w:rPr>
          <w:rFonts w:ascii="Times New Roman" w:hAnsi="Times New Roman" w:cs="Times New Roman"/>
        </w:rPr>
        <w:t>实用性</w:t>
      </w:r>
    </w:p>
    <w:p w14:paraId="429EC6B1" w14:textId="49B25E2C" w:rsidR="004C3F60" w:rsidRDefault="00000000">
      <w:pPr>
        <w:ind w:firstLine="420"/>
        <w:rPr>
          <w:rFonts w:ascii="Times New Roman" w:hAnsi="Times New Roman" w:cs="Times New Roman"/>
        </w:rPr>
      </w:pPr>
      <w:r>
        <w:rPr>
          <w:rFonts w:ascii="Times New Roman" w:hAnsi="Times New Roman" w:cs="Times New Roman"/>
        </w:rPr>
        <w:t>本标准</w:t>
      </w:r>
      <w:r w:rsidR="00BF2D01">
        <w:rPr>
          <w:rFonts w:ascii="Times New Roman" w:hAnsi="Times New Roman" w:cs="Times New Roman" w:hint="eastAsia"/>
        </w:rPr>
        <w:t>内容</w:t>
      </w:r>
      <w:r w:rsidR="00F02D72">
        <w:rPr>
          <w:rFonts w:ascii="Times New Roman" w:hAnsi="Times New Roman" w:cs="Times New Roman" w:hint="eastAsia"/>
        </w:rPr>
        <w:t>在结合上游标准要求的同时，</w:t>
      </w:r>
      <w:r w:rsidR="00FE7CC9">
        <w:rPr>
          <w:rFonts w:ascii="Times New Roman" w:hAnsi="Times New Roman" w:cs="Times New Roman" w:hint="eastAsia"/>
        </w:rPr>
        <w:t>立足于核安全级仪控系统</w:t>
      </w:r>
      <w:r w:rsidR="00BF2D01">
        <w:rPr>
          <w:rFonts w:ascii="Times New Roman" w:hAnsi="Times New Roman" w:cs="Times New Roman" w:hint="eastAsia"/>
        </w:rPr>
        <w:t>的</w:t>
      </w:r>
      <w:r w:rsidR="00686481">
        <w:rPr>
          <w:rFonts w:ascii="Times New Roman" w:hAnsi="Times New Roman" w:cs="Times New Roman" w:hint="eastAsia"/>
        </w:rPr>
        <w:t>工厂测试</w:t>
      </w:r>
      <w:r w:rsidR="00FE7CC9">
        <w:rPr>
          <w:rFonts w:ascii="Times New Roman" w:hAnsi="Times New Roman" w:cs="Times New Roman" w:hint="eastAsia"/>
        </w:rPr>
        <w:t>实</w:t>
      </w:r>
      <w:r w:rsidR="00FE7CC9" w:rsidRPr="009B6AAF">
        <w:rPr>
          <w:rFonts w:ascii="Times New Roman" w:hAnsi="Times New Roman" w:cs="Times New Roman" w:hint="eastAsia"/>
        </w:rPr>
        <w:t>践</w:t>
      </w:r>
      <w:r w:rsidR="00FE7CC9" w:rsidRPr="009B6AAF">
        <w:rPr>
          <w:rFonts w:ascii="Times New Roman" w:hAnsi="Times New Roman" w:cs="Times New Roman"/>
        </w:rPr>
        <w:t>，</w:t>
      </w:r>
      <w:r w:rsidR="00BF2D01">
        <w:rPr>
          <w:rFonts w:ascii="Times New Roman" w:hAnsi="Times New Roman" w:cs="Times New Roman" w:hint="eastAsia"/>
        </w:rPr>
        <w:t>对</w:t>
      </w:r>
      <w:r w:rsidR="00B15090">
        <w:rPr>
          <w:rFonts w:ascii="Times New Roman" w:hAnsi="Times New Roman" w:cs="Times New Roman" w:hint="eastAsia"/>
        </w:rPr>
        <w:t>工厂测试各</w:t>
      </w:r>
      <w:r w:rsidR="00BF2D01">
        <w:rPr>
          <w:rFonts w:ascii="Times New Roman" w:hAnsi="Times New Roman" w:cs="Times New Roman" w:hint="eastAsia"/>
        </w:rPr>
        <w:t>阶段实施应</w:t>
      </w:r>
      <w:r w:rsidR="00B15090">
        <w:rPr>
          <w:rFonts w:ascii="Times New Roman" w:hAnsi="Times New Roman" w:cs="Times New Roman" w:hint="eastAsia"/>
        </w:rPr>
        <w:t>遵循</w:t>
      </w:r>
      <w:r w:rsidR="00BF2D01">
        <w:rPr>
          <w:rFonts w:ascii="Times New Roman" w:hAnsi="Times New Roman" w:cs="Times New Roman" w:hint="eastAsia"/>
        </w:rPr>
        <w:t>的</w:t>
      </w:r>
      <w:r w:rsidR="00B15090">
        <w:rPr>
          <w:rFonts w:ascii="Times New Roman" w:hAnsi="Times New Roman" w:cs="Times New Roman" w:hint="eastAsia"/>
        </w:rPr>
        <w:t>原则</w:t>
      </w:r>
      <w:r w:rsidR="00BF2D01">
        <w:rPr>
          <w:rFonts w:ascii="Times New Roman" w:hAnsi="Times New Roman" w:cs="Times New Roman" w:hint="eastAsia"/>
        </w:rPr>
        <w:t>，</w:t>
      </w:r>
      <w:r w:rsidR="00B15090">
        <w:rPr>
          <w:rFonts w:ascii="Times New Roman" w:hAnsi="Times New Roman" w:cs="Times New Roman" w:hint="eastAsia"/>
        </w:rPr>
        <w:t>实施内容，</w:t>
      </w:r>
      <w:r w:rsidR="007673DB">
        <w:rPr>
          <w:rFonts w:ascii="Times New Roman" w:hAnsi="Times New Roman" w:cs="Times New Roman" w:hint="eastAsia"/>
        </w:rPr>
        <w:t>全</w:t>
      </w:r>
      <w:r w:rsidR="00B15090">
        <w:rPr>
          <w:rFonts w:ascii="Times New Roman" w:hAnsi="Times New Roman" w:cs="Times New Roman" w:hint="eastAsia"/>
        </w:rPr>
        <w:t>过程</w:t>
      </w:r>
      <w:r w:rsidR="00BF2D01">
        <w:rPr>
          <w:rFonts w:ascii="Times New Roman" w:hAnsi="Times New Roman" w:cs="Times New Roman" w:hint="eastAsia"/>
        </w:rPr>
        <w:t>的</w:t>
      </w:r>
      <w:r w:rsidR="00B15090">
        <w:rPr>
          <w:rFonts w:ascii="Times New Roman" w:hAnsi="Times New Roman" w:cs="Times New Roman" w:hint="eastAsia"/>
        </w:rPr>
        <w:t>配置管理</w:t>
      </w:r>
      <w:r w:rsidR="00B3126F">
        <w:rPr>
          <w:rFonts w:ascii="Times New Roman" w:hAnsi="Times New Roman" w:cs="Times New Roman" w:hint="eastAsia"/>
        </w:rPr>
        <w:t>进行了规范和说明</w:t>
      </w:r>
      <w:r w:rsidRPr="00FE7CC9">
        <w:rPr>
          <w:rFonts w:ascii="Times New Roman" w:hAnsi="Times New Roman" w:cs="Times New Roman" w:hint="eastAsia"/>
        </w:rPr>
        <w:t>，</w:t>
      </w:r>
      <w:r w:rsidR="00B3126F">
        <w:rPr>
          <w:rFonts w:ascii="Times New Roman" w:hAnsi="Times New Roman" w:cs="Times New Roman" w:hint="eastAsia"/>
        </w:rPr>
        <w:t>促进</w:t>
      </w:r>
      <w:r w:rsidR="00B15090">
        <w:rPr>
          <w:rFonts w:ascii="Times New Roman" w:hAnsi="Times New Roman" w:cs="Times New Roman" w:hint="eastAsia"/>
        </w:rPr>
        <w:t>工厂测试</w:t>
      </w:r>
      <w:r>
        <w:rPr>
          <w:rFonts w:ascii="Times New Roman" w:hAnsi="Times New Roman" w:cs="Times New Roman"/>
        </w:rPr>
        <w:t>活动</w:t>
      </w:r>
      <w:r w:rsidR="00B15090" w:rsidRPr="009549CE">
        <w:rPr>
          <w:rFonts w:ascii="Times New Roman" w:hAnsi="Times New Roman" w:cs="Times New Roman"/>
        </w:rPr>
        <w:t>向科学化、</w:t>
      </w:r>
      <w:r w:rsidR="0027725A">
        <w:rPr>
          <w:rFonts w:ascii="Times New Roman" w:hAnsi="Times New Roman" w:cs="Times New Roman" w:hint="eastAsia"/>
        </w:rPr>
        <w:t>规范</w:t>
      </w:r>
      <w:r w:rsidR="00B15090" w:rsidRPr="009549CE">
        <w:rPr>
          <w:rFonts w:ascii="Times New Roman" w:hAnsi="Times New Roman" w:cs="Times New Roman"/>
        </w:rPr>
        <w:t>化方向迈进，减少主观性、随意性，增加科学性、客观性。</w:t>
      </w:r>
    </w:p>
    <w:p w14:paraId="60395C99" w14:textId="77777777" w:rsidR="004C3F60" w:rsidRPr="00632F41" w:rsidRDefault="00000000">
      <w:pPr>
        <w:rPr>
          <w:rFonts w:ascii="Times New Roman" w:hAnsi="Times New Roman" w:cs="Times New Roman"/>
          <w:b/>
        </w:rPr>
      </w:pPr>
      <w:r w:rsidRPr="00AC171E">
        <w:rPr>
          <w:rFonts w:ascii="Times New Roman" w:hAnsi="Times New Roman" w:cs="Times New Roman"/>
          <w:b/>
        </w:rPr>
        <w:t>2</w:t>
      </w:r>
      <w:r w:rsidRPr="00AC171E">
        <w:rPr>
          <w:rFonts w:ascii="Times New Roman" w:hAnsi="Times New Roman" w:cs="Times New Roman"/>
          <w:b/>
        </w:rPr>
        <w:t>、标准主要内容的依据</w:t>
      </w:r>
    </w:p>
    <w:p w14:paraId="13A253CB" w14:textId="77777777" w:rsidR="004C3F60" w:rsidRDefault="00000000">
      <w:pPr>
        <w:ind w:firstLine="420"/>
        <w:rPr>
          <w:rFonts w:hint="eastAsia"/>
          <w:iCs/>
        </w:rPr>
      </w:pPr>
      <w:r>
        <w:rPr>
          <w:rFonts w:hint="eastAsia"/>
          <w:iCs/>
        </w:rPr>
        <w:t>本标准按照</w:t>
      </w:r>
      <w:r>
        <w:rPr>
          <w:iCs/>
        </w:rPr>
        <w:t>GB/T 1.1-2020《标准化工作导则 第1部分：标准化文件的结构和起草规则》的规定起草。</w:t>
      </w:r>
    </w:p>
    <w:p w14:paraId="55755009" w14:textId="1BD37524" w:rsidR="004C3F60" w:rsidRDefault="00000000">
      <w:pPr>
        <w:ind w:firstLine="420"/>
        <w:rPr>
          <w:rFonts w:cs="宋体" w:hint="eastAsia"/>
          <w:iCs/>
        </w:rPr>
      </w:pPr>
      <w:r>
        <w:rPr>
          <w:rFonts w:cs="宋体" w:hint="eastAsia"/>
          <w:iCs/>
        </w:rPr>
        <w:t>标准分为</w:t>
      </w:r>
      <w:r w:rsidR="00576DB4">
        <w:rPr>
          <w:rFonts w:cs="宋体" w:hint="eastAsia"/>
          <w:iCs/>
        </w:rPr>
        <w:t>13</w:t>
      </w:r>
      <w:r>
        <w:rPr>
          <w:rFonts w:cs="宋体" w:hint="eastAsia"/>
          <w:iCs/>
        </w:rPr>
        <w:t>个章节和</w:t>
      </w:r>
      <w:r w:rsidR="00576DB4">
        <w:rPr>
          <w:rFonts w:cs="宋体" w:hint="eastAsia"/>
          <w:iCs/>
        </w:rPr>
        <w:t>3</w:t>
      </w:r>
      <w:r>
        <w:rPr>
          <w:rFonts w:cs="宋体" w:hint="eastAsia"/>
          <w:iCs/>
        </w:rPr>
        <w:t>个资料性附录。分别为：</w:t>
      </w:r>
    </w:p>
    <w:p w14:paraId="108C5971" w14:textId="77777777" w:rsidR="004C3F60" w:rsidRDefault="00000000">
      <w:pPr>
        <w:pStyle w:val="aa"/>
        <w:numPr>
          <w:ilvl w:val="0"/>
          <w:numId w:val="2"/>
        </w:numPr>
        <w:ind w:firstLineChars="0"/>
        <w:rPr>
          <w:rFonts w:cs="宋体" w:hint="eastAsia"/>
          <w:iCs/>
        </w:rPr>
      </w:pPr>
      <w:r>
        <w:rPr>
          <w:rFonts w:cs="宋体" w:hint="eastAsia"/>
          <w:iCs/>
        </w:rPr>
        <w:t>描述标准的适用范围；</w:t>
      </w:r>
    </w:p>
    <w:p w14:paraId="734FF44D" w14:textId="77777777" w:rsidR="004C3F60" w:rsidRDefault="00000000">
      <w:pPr>
        <w:pStyle w:val="aa"/>
        <w:numPr>
          <w:ilvl w:val="0"/>
          <w:numId w:val="2"/>
        </w:numPr>
        <w:ind w:firstLineChars="0"/>
        <w:rPr>
          <w:rFonts w:cs="宋体" w:hint="eastAsia"/>
          <w:iCs/>
        </w:rPr>
      </w:pPr>
      <w:r>
        <w:rPr>
          <w:rFonts w:cs="宋体" w:hint="eastAsia"/>
          <w:iCs/>
        </w:rPr>
        <w:lastRenderedPageBreak/>
        <w:t>描述标准的规范性引用文件；</w:t>
      </w:r>
    </w:p>
    <w:p w14:paraId="5D5C2D46" w14:textId="6A6B3A99" w:rsidR="004C3F60" w:rsidRDefault="00000000">
      <w:pPr>
        <w:pStyle w:val="aa"/>
        <w:numPr>
          <w:ilvl w:val="0"/>
          <w:numId w:val="2"/>
        </w:numPr>
        <w:ind w:firstLineChars="0"/>
        <w:rPr>
          <w:rFonts w:cs="宋体" w:hint="eastAsia"/>
          <w:iCs/>
        </w:rPr>
      </w:pPr>
      <w:r>
        <w:rPr>
          <w:rFonts w:cs="宋体" w:hint="eastAsia"/>
          <w:iCs/>
        </w:rPr>
        <w:t>标准的术语、定义，参考</w:t>
      </w:r>
      <w:r w:rsidR="00576DB4">
        <w:rPr>
          <w:rFonts w:cs="宋体" w:hint="eastAsia"/>
          <w:iCs/>
        </w:rPr>
        <w:t>N</w:t>
      </w:r>
      <w:r>
        <w:rPr>
          <w:rFonts w:cs="宋体" w:hint="eastAsia"/>
          <w:iCs/>
        </w:rPr>
        <w:t xml:space="preserve">B/T </w:t>
      </w:r>
      <w:r w:rsidR="00576DB4">
        <w:rPr>
          <w:rFonts w:cs="宋体" w:hint="eastAsia"/>
          <w:iCs/>
        </w:rPr>
        <w:t>20448-2017</w:t>
      </w:r>
      <w:r>
        <w:rPr>
          <w:rFonts w:cs="宋体" w:hint="eastAsia"/>
          <w:iCs/>
        </w:rPr>
        <w:t>定义了</w:t>
      </w:r>
      <w:r w:rsidR="00576DB4">
        <w:rPr>
          <w:rFonts w:cs="宋体" w:hint="eastAsia"/>
          <w:iCs/>
        </w:rPr>
        <w:t>系统测试、基线、测试设计等术语</w:t>
      </w:r>
      <w:r>
        <w:rPr>
          <w:rFonts w:cs="宋体" w:hint="eastAsia"/>
          <w:iCs/>
        </w:rPr>
        <w:t>；</w:t>
      </w:r>
    </w:p>
    <w:p w14:paraId="3441C7A6" w14:textId="1576CA0E" w:rsidR="004C3F60" w:rsidRDefault="00000000">
      <w:pPr>
        <w:pStyle w:val="aa"/>
        <w:numPr>
          <w:ilvl w:val="0"/>
          <w:numId w:val="2"/>
        </w:numPr>
        <w:ind w:firstLineChars="0"/>
        <w:rPr>
          <w:rFonts w:cs="宋体" w:hint="eastAsia"/>
          <w:iCs/>
        </w:rPr>
      </w:pPr>
      <w:r>
        <w:rPr>
          <w:rFonts w:cs="宋体" w:hint="eastAsia"/>
          <w:color w:val="000000" w:themeColor="text1"/>
        </w:rPr>
        <w:t>描述</w:t>
      </w:r>
      <w:r w:rsidR="00576DB4">
        <w:rPr>
          <w:rFonts w:cs="宋体" w:hint="eastAsia"/>
          <w:color w:val="000000" w:themeColor="text1"/>
        </w:rPr>
        <w:t>工厂测试的目的和测试范围</w:t>
      </w:r>
      <w:r>
        <w:rPr>
          <w:rFonts w:cs="宋体" w:hint="eastAsia"/>
          <w:color w:val="000000" w:themeColor="text1"/>
        </w:rPr>
        <w:t>；</w:t>
      </w:r>
    </w:p>
    <w:p w14:paraId="5A94F063" w14:textId="2B143313" w:rsidR="004C3F60" w:rsidRDefault="00576DB4">
      <w:pPr>
        <w:pStyle w:val="aa"/>
        <w:numPr>
          <w:ilvl w:val="0"/>
          <w:numId w:val="2"/>
        </w:numPr>
        <w:ind w:firstLineChars="0"/>
        <w:rPr>
          <w:rFonts w:cs="宋体" w:hint="eastAsia"/>
          <w:iCs/>
        </w:rPr>
      </w:pPr>
      <w:r>
        <w:rPr>
          <w:rFonts w:cs="宋体" w:hint="eastAsia"/>
          <w:color w:val="000000" w:themeColor="text1"/>
        </w:rPr>
        <w:t>建立工厂测试过程执行流程图，说明各阶段任务和输入输出条件</w:t>
      </w:r>
      <w:r w:rsidR="00CC2CB4">
        <w:rPr>
          <w:rFonts w:cs="宋体" w:hint="eastAsia"/>
          <w:color w:val="000000" w:themeColor="text1"/>
        </w:rPr>
        <w:t xml:space="preserve">； </w:t>
      </w:r>
    </w:p>
    <w:p w14:paraId="1ED6F1F0" w14:textId="4565A9BB" w:rsidR="004C3F60" w:rsidRDefault="00000000">
      <w:pPr>
        <w:pStyle w:val="aa"/>
        <w:numPr>
          <w:ilvl w:val="0"/>
          <w:numId w:val="2"/>
        </w:numPr>
        <w:ind w:firstLineChars="0"/>
        <w:rPr>
          <w:rFonts w:cs="宋体" w:hint="eastAsia"/>
          <w:iCs/>
        </w:rPr>
      </w:pPr>
      <w:r>
        <w:rPr>
          <w:rFonts w:cs="宋体" w:hint="eastAsia"/>
          <w:iCs/>
        </w:rPr>
        <w:t>描述</w:t>
      </w:r>
      <w:r w:rsidR="00576DB4">
        <w:rPr>
          <w:rFonts w:cs="宋体" w:hint="eastAsia"/>
          <w:iCs/>
        </w:rPr>
        <w:t>测试策划阶段的任务</w:t>
      </w:r>
      <w:r w:rsidR="00AC171E">
        <w:rPr>
          <w:rFonts w:cs="宋体" w:hint="eastAsia"/>
          <w:iCs/>
        </w:rPr>
        <w:t>，包括</w:t>
      </w:r>
      <w:r w:rsidR="00576DB4">
        <w:rPr>
          <w:rFonts w:cs="宋体" w:hint="eastAsia"/>
          <w:iCs/>
        </w:rPr>
        <w:t>测试需求分析和测试计划生成，明确各工作遵循的原则和具体包含的要素内容</w:t>
      </w:r>
      <w:r>
        <w:rPr>
          <w:rFonts w:cs="宋体" w:hint="eastAsia"/>
          <w:iCs/>
        </w:rPr>
        <w:t>；</w:t>
      </w:r>
    </w:p>
    <w:p w14:paraId="1E24BAA2" w14:textId="4050C5A9" w:rsidR="0010773C" w:rsidRPr="0010773C" w:rsidRDefault="00000000" w:rsidP="0010773C">
      <w:pPr>
        <w:pStyle w:val="aa"/>
        <w:numPr>
          <w:ilvl w:val="0"/>
          <w:numId w:val="2"/>
        </w:numPr>
        <w:ind w:firstLineChars="0"/>
        <w:rPr>
          <w:rFonts w:cs="宋体" w:hint="eastAsia"/>
          <w:iCs/>
        </w:rPr>
      </w:pPr>
      <w:r>
        <w:rPr>
          <w:rFonts w:cs="宋体" w:hint="eastAsia"/>
          <w:color w:val="000000" w:themeColor="text1"/>
        </w:rPr>
        <w:t>描述</w:t>
      </w:r>
      <w:r w:rsidR="00576DB4">
        <w:rPr>
          <w:rFonts w:cs="宋体" w:hint="eastAsia"/>
          <w:color w:val="000000" w:themeColor="text1"/>
        </w:rPr>
        <w:t>测试设计阶段的主要任务，明确测试程序和测试用例的</w:t>
      </w:r>
      <w:r w:rsidR="0010773C">
        <w:rPr>
          <w:rFonts w:cs="宋体" w:hint="eastAsia"/>
          <w:color w:val="000000" w:themeColor="text1"/>
        </w:rPr>
        <w:t>设计原则和要素，</w:t>
      </w:r>
      <w:r w:rsidR="00AC171E">
        <w:rPr>
          <w:rFonts w:cs="宋体" w:hint="eastAsia"/>
          <w:color w:val="000000" w:themeColor="text1"/>
        </w:rPr>
        <w:t>规范</w:t>
      </w:r>
      <w:r w:rsidR="0010773C">
        <w:rPr>
          <w:rFonts w:cs="宋体" w:hint="eastAsia"/>
          <w:color w:val="000000" w:themeColor="text1"/>
        </w:rPr>
        <w:t>测试方法和设计验证；</w:t>
      </w:r>
    </w:p>
    <w:p w14:paraId="5D290B85" w14:textId="73F31512" w:rsidR="00B5761E" w:rsidRPr="00B5761E" w:rsidRDefault="00E3014C" w:rsidP="0010773C">
      <w:pPr>
        <w:pStyle w:val="aa"/>
        <w:numPr>
          <w:ilvl w:val="0"/>
          <w:numId w:val="2"/>
        </w:numPr>
        <w:ind w:firstLineChars="0"/>
        <w:rPr>
          <w:rFonts w:cs="宋体" w:hint="eastAsia"/>
          <w:iCs/>
        </w:rPr>
      </w:pPr>
      <w:r>
        <w:rPr>
          <w:rFonts w:cs="宋体" w:hint="eastAsia"/>
          <w:color w:val="000000" w:themeColor="text1"/>
        </w:rPr>
        <w:t>描述测试准备阶段对人、机、料、法、环的</w:t>
      </w:r>
      <w:r w:rsidR="0010773C">
        <w:rPr>
          <w:rFonts w:cs="宋体" w:hint="eastAsia"/>
          <w:color w:val="000000" w:themeColor="text1"/>
        </w:rPr>
        <w:t>要求，确定先决条件检查</w:t>
      </w:r>
      <w:r w:rsidR="00B5761E">
        <w:rPr>
          <w:rFonts w:cs="宋体" w:hint="eastAsia"/>
          <w:color w:val="000000" w:themeColor="text1"/>
        </w:rPr>
        <w:t>的内容；</w:t>
      </w:r>
    </w:p>
    <w:p w14:paraId="56CAF9AD" w14:textId="2B57FCD7" w:rsidR="00521EBC" w:rsidRPr="00521EBC" w:rsidRDefault="00521EBC" w:rsidP="0010773C">
      <w:pPr>
        <w:pStyle w:val="aa"/>
        <w:numPr>
          <w:ilvl w:val="0"/>
          <w:numId w:val="2"/>
        </w:numPr>
        <w:ind w:firstLineChars="0"/>
        <w:rPr>
          <w:rFonts w:cs="宋体" w:hint="eastAsia"/>
          <w:iCs/>
        </w:rPr>
      </w:pPr>
      <w:r>
        <w:rPr>
          <w:rFonts w:cs="宋体" w:hint="eastAsia"/>
          <w:color w:val="000000" w:themeColor="text1"/>
        </w:rPr>
        <w:t>明确测试执行顺序、测试暂停与测试重启的原则，并规定测试操作、测试记录、测试异常处理的要求；</w:t>
      </w:r>
    </w:p>
    <w:p w14:paraId="370C5436" w14:textId="41B831E0" w:rsidR="004C3F60" w:rsidRPr="00521EBC" w:rsidRDefault="00521EBC" w:rsidP="0010773C">
      <w:pPr>
        <w:pStyle w:val="aa"/>
        <w:numPr>
          <w:ilvl w:val="0"/>
          <w:numId w:val="2"/>
        </w:numPr>
        <w:ind w:firstLineChars="0"/>
        <w:rPr>
          <w:rFonts w:cs="宋体" w:hint="eastAsia"/>
          <w:iCs/>
        </w:rPr>
      </w:pPr>
      <w:r>
        <w:rPr>
          <w:rFonts w:cs="宋体" w:hint="eastAsia"/>
          <w:color w:val="000000" w:themeColor="text1"/>
        </w:rPr>
        <w:t>规定测试总结报告的内容；</w:t>
      </w:r>
    </w:p>
    <w:p w14:paraId="3BBED62E" w14:textId="77777777" w:rsidR="00521EBC" w:rsidRPr="00521EBC" w:rsidRDefault="00521EBC" w:rsidP="0010773C">
      <w:pPr>
        <w:pStyle w:val="aa"/>
        <w:numPr>
          <w:ilvl w:val="0"/>
          <w:numId w:val="2"/>
        </w:numPr>
        <w:ind w:firstLineChars="0"/>
        <w:rPr>
          <w:rFonts w:cs="宋体" w:hint="eastAsia"/>
          <w:iCs/>
        </w:rPr>
      </w:pPr>
      <w:r>
        <w:rPr>
          <w:rFonts w:cs="宋体" w:hint="eastAsia"/>
          <w:color w:val="000000" w:themeColor="text1"/>
        </w:rPr>
        <w:t>阐明工厂测试阶段的准出条件；</w:t>
      </w:r>
    </w:p>
    <w:p w14:paraId="757800B0" w14:textId="1740CFCA" w:rsidR="00521EBC" w:rsidRPr="00521EBC" w:rsidRDefault="00AC171E" w:rsidP="0010773C">
      <w:pPr>
        <w:pStyle w:val="aa"/>
        <w:numPr>
          <w:ilvl w:val="0"/>
          <w:numId w:val="2"/>
        </w:numPr>
        <w:ind w:firstLineChars="0"/>
        <w:rPr>
          <w:rFonts w:cs="宋体" w:hint="eastAsia"/>
          <w:iCs/>
        </w:rPr>
      </w:pPr>
      <w:r>
        <w:rPr>
          <w:rFonts w:cs="宋体" w:hint="eastAsia"/>
          <w:color w:val="000000" w:themeColor="text1"/>
        </w:rPr>
        <w:t>基于</w:t>
      </w:r>
      <w:r w:rsidR="00521EBC">
        <w:rPr>
          <w:rFonts w:cs="宋体" w:hint="eastAsia"/>
          <w:color w:val="000000" w:themeColor="text1"/>
        </w:rPr>
        <w:t>仪控系统的变更情况，</w:t>
      </w:r>
      <w:r>
        <w:rPr>
          <w:rFonts w:cs="宋体" w:hint="eastAsia"/>
          <w:color w:val="000000" w:themeColor="text1"/>
        </w:rPr>
        <w:t>提出</w:t>
      </w:r>
      <w:r w:rsidR="00521EBC">
        <w:rPr>
          <w:rFonts w:cs="宋体" w:hint="eastAsia"/>
          <w:color w:val="000000" w:themeColor="text1"/>
        </w:rPr>
        <w:t>变更影响分析和回归测试的原则；</w:t>
      </w:r>
    </w:p>
    <w:p w14:paraId="6FD87859" w14:textId="77777777" w:rsidR="00521EBC" w:rsidRPr="00521EBC" w:rsidRDefault="00521EBC" w:rsidP="0010773C">
      <w:pPr>
        <w:pStyle w:val="aa"/>
        <w:numPr>
          <w:ilvl w:val="0"/>
          <w:numId w:val="2"/>
        </w:numPr>
        <w:ind w:firstLineChars="0"/>
        <w:rPr>
          <w:rFonts w:cs="宋体" w:hint="eastAsia"/>
          <w:iCs/>
        </w:rPr>
      </w:pPr>
      <w:r>
        <w:rPr>
          <w:rFonts w:cs="宋体" w:hint="eastAsia"/>
          <w:color w:val="000000" w:themeColor="text1"/>
        </w:rPr>
        <w:t>描述工厂测试过程中的配置管理要求；</w:t>
      </w:r>
    </w:p>
    <w:p w14:paraId="6F077527" w14:textId="4177E8E8" w:rsidR="004C3F60" w:rsidRDefault="00000000">
      <w:pPr>
        <w:ind w:left="420"/>
        <w:rPr>
          <w:rFonts w:cs="宋体" w:hint="eastAsia"/>
          <w:iCs/>
        </w:rPr>
      </w:pPr>
      <w:r>
        <w:rPr>
          <w:rFonts w:cs="宋体" w:hint="eastAsia"/>
          <w:iCs/>
        </w:rPr>
        <w:t>附录A（资料性），</w:t>
      </w:r>
      <w:r w:rsidR="00A46414">
        <w:rPr>
          <w:rFonts w:hint="eastAsia"/>
        </w:rPr>
        <w:t>基于核安全级DCS设备的测试需求分析方案</w:t>
      </w:r>
      <w:r>
        <w:rPr>
          <w:rFonts w:cs="宋体" w:hint="eastAsia"/>
          <w:color w:val="000000" w:themeColor="text1"/>
        </w:rPr>
        <w:t>，给出</w:t>
      </w:r>
      <w:r w:rsidR="00571770">
        <w:rPr>
          <w:rFonts w:cs="宋体" w:hint="eastAsia"/>
          <w:color w:val="000000" w:themeColor="text1"/>
        </w:rPr>
        <w:t>工厂测试需求分析的</w:t>
      </w:r>
      <w:r>
        <w:rPr>
          <w:rFonts w:cs="宋体" w:hint="eastAsia"/>
          <w:color w:val="000000" w:themeColor="text1"/>
        </w:rPr>
        <w:t>示例，包括</w:t>
      </w:r>
      <w:r w:rsidR="00571770">
        <w:rPr>
          <w:rFonts w:cs="宋体" w:hint="eastAsia"/>
          <w:color w:val="000000" w:themeColor="text1"/>
        </w:rPr>
        <w:t>需求获取、需求分析、需求追踪等内容，</w:t>
      </w:r>
      <w:r>
        <w:rPr>
          <w:rFonts w:cs="宋体" w:hint="eastAsia"/>
          <w:color w:val="000000" w:themeColor="text1"/>
        </w:rPr>
        <w:t>；</w:t>
      </w:r>
    </w:p>
    <w:p w14:paraId="0C265BB2" w14:textId="285B12E5" w:rsidR="004C3F60" w:rsidRDefault="00000000">
      <w:pPr>
        <w:ind w:left="420"/>
        <w:rPr>
          <w:rFonts w:cs="宋体" w:hint="eastAsia"/>
          <w:iCs/>
        </w:rPr>
      </w:pPr>
      <w:r>
        <w:rPr>
          <w:rFonts w:cs="宋体" w:hint="eastAsia"/>
          <w:iCs/>
        </w:rPr>
        <w:t>附录B（资料性），</w:t>
      </w:r>
      <w:r w:rsidR="00571770">
        <w:rPr>
          <w:rFonts w:cs="宋体" w:hint="eastAsia"/>
          <w:iCs/>
        </w:rPr>
        <w:t>测试文档编制参考模板</w:t>
      </w:r>
      <w:r>
        <w:rPr>
          <w:rFonts w:cs="宋体" w:hint="eastAsia"/>
          <w:iCs/>
        </w:rPr>
        <w:t>，</w:t>
      </w:r>
      <w:r w:rsidR="00571770">
        <w:rPr>
          <w:rFonts w:cs="宋体" w:hint="eastAsia"/>
          <w:iCs/>
        </w:rPr>
        <w:t>提供测试计划、测试程序、测试用例和测试报告</w:t>
      </w:r>
      <w:r w:rsidR="0026320D">
        <w:rPr>
          <w:rFonts w:cs="宋体" w:hint="eastAsia"/>
          <w:iCs/>
        </w:rPr>
        <w:t>的</w:t>
      </w:r>
      <w:r w:rsidR="00571770">
        <w:rPr>
          <w:rFonts w:cs="宋体" w:hint="eastAsia"/>
          <w:iCs/>
        </w:rPr>
        <w:t>文档</w:t>
      </w:r>
      <w:r w:rsidR="0026320D">
        <w:rPr>
          <w:rFonts w:cs="宋体" w:hint="eastAsia"/>
          <w:iCs/>
        </w:rPr>
        <w:t>章节</w:t>
      </w:r>
      <w:r w:rsidR="00571770">
        <w:rPr>
          <w:rFonts w:cs="宋体" w:hint="eastAsia"/>
          <w:iCs/>
        </w:rPr>
        <w:t>模板</w:t>
      </w:r>
      <w:r w:rsidR="0020195E">
        <w:rPr>
          <w:rFonts w:cs="宋体" w:hint="eastAsia"/>
          <w:iCs/>
        </w:rPr>
        <w:t>示例</w:t>
      </w:r>
      <w:r>
        <w:rPr>
          <w:rFonts w:cs="宋体" w:hint="eastAsia"/>
          <w:iCs/>
        </w:rPr>
        <w:t>；</w:t>
      </w:r>
    </w:p>
    <w:p w14:paraId="36987F53" w14:textId="17463D05" w:rsidR="004C3F60" w:rsidRDefault="00000000">
      <w:pPr>
        <w:ind w:left="420"/>
        <w:rPr>
          <w:rFonts w:cs="宋体" w:hint="eastAsia"/>
          <w:iCs/>
        </w:rPr>
      </w:pPr>
      <w:r>
        <w:rPr>
          <w:rFonts w:cs="宋体" w:hint="eastAsia"/>
          <w:iCs/>
        </w:rPr>
        <w:t>附录C（资料性）,</w:t>
      </w:r>
      <w:r w:rsidR="00571770" w:rsidRPr="00571770">
        <w:rPr>
          <w:rFonts w:hint="eastAsia"/>
        </w:rPr>
        <w:t xml:space="preserve"> </w:t>
      </w:r>
      <w:r w:rsidR="00571770">
        <w:rPr>
          <w:rFonts w:hint="eastAsia"/>
        </w:rPr>
        <w:t>工厂测试项、测试方法、判定标准示例</w:t>
      </w:r>
      <w:r>
        <w:rPr>
          <w:rFonts w:cs="宋体" w:hint="eastAsia"/>
          <w:iCs/>
        </w:rPr>
        <w:t>，</w:t>
      </w:r>
      <w:r w:rsidR="00571770">
        <w:rPr>
          <w:rFonts w:cs="宋体" w:hint="eastAsia"/>
          <w:iCs/>
        </w:rPr>
        <w:t>根据实际经验，列出典型工厂测试项及测试方法和判定标准。</w:t>
      </w:r>
    </w:p>
    <w:p w14:paraId="110B331B" w14:textId="77777777" w:rsidR="004C3F60" w:rsidRDefault="00000000">
      <w:pPr>
        <w:rPr>
          <w:rFonts w:ascii="Times New Roman" w:hAnsi="Times New Roman" w:cs="Times New Roman"/>
          <w:b/>
        </w:rPr>
      </w:pPr>
      <w:r w:rsidRPr="00301758">
        <w:rPr>
          <w:rFonts w:ascii="Times New Roman" w:hAnsi="Times New Roman" w:cs="Times New Roman"/>
          <w:b/>
        </w:rPr>
        <w:t>3</w:t>
      </w:r>
      <w:r w:rsidRPr="00301758">
        <w:rPr>
          <w:rFonts w:ascii="Times New Roman" w:hAnsi="Times New Roman" w:cs="Times New Roman"/>
          <w:b/>
        </w:rPr>
        <w:t>、解决的主要问题</w:t>
      </w:r>
    </w:p>
    <w:p w14:paraId="66C21FD6" w14:textId="75BB0943" w:rsidR="005E0BDA" w:rsidRPr="005E0BDA" w:rsidRDefault="00B90186" w:rsidP="005E0BDA">
      <w:pPr>
        <w:ind w:firstLine="420"/>
        <w:rPr>
          <w:rFonts w:ascii="Times New Roman" w:hAnsi="Times New Roman" w:cs="Times New Roman"/>
        </w:rPr>
      </w:pPr>
      <w:r>
        <w:rPr>
          <w:rFonts w:ascii="Times New Roman" w:hAnsi="Times New Roman" w:cs="Times New Roman" w:hint="eastAsia"/>
        </w:rPr>
        <w:t>工厂测试是确保核安全级仪控系统设备质量和安全性的重要环节，</w:t>
      </w:r>
      <w:r w:rsidR="00B27CF4">
        <w:rPr>
          <w:rFonts w:ascii="Times New Roman" w:hAnsi="Times New Roman" w:cs="Times New Roman" w:hint="eastAsia"/>
        </w:rPr>
        <w:t>当前核安全级仪控系统</w:t>
      </w:r>
      <w:r w:rsidR="005E0BDA" w:rsidRPr="005E0BDA">
        <w:rPr>
          <w:rFonts w:ascii="Times New Roman" w:hAnsi="Times New Roman" w:cs="Times New Roman" w:hint="eastAsia"/>
        </w:rPr>
        <w:t>在工厂测试领域</w:t>
      </w:r>
      <w:r w:rsidR="00F6168F">
        <w:rPr>
          <w:rFonts w:ascii="Times New Roman" w:hAnsi="Times New Roman" w:cs="Times New Roman" w:hint="eastAsia"/>
        </w:rPr>
        <w:t>已</w:t>
      </w:r>
      <w:r w:rsidR="005E0BDA" w:rsidRPr="005E0BDA">
        <w:rPr>
          <w:rFonts w:ascii="Times New Roman" w:hAnsi="Times New Roman" w:cs="Times New Roman" w:hint="eastAsia"/>
        </w:rPr>
        <w:t>积累了较为成熟的实践经验，形成了适应我国核电发展需求的测试体系</w:t>
      </w:r>
      <w:r w:rsidR="00B27CF4">
        <w:rPr>
          <w:rFonts w:ascii="Times New Roman" w:hAnsi="Times New Roman" w:cs="Times New Roman" w:hint="eastAsia"/>
        </w:rPr>
        <w:t>。但目前</w:t>
      </w:r>
      <w:r w:rsidR="005E0BDA" w:rsidRPr="005E0BDA">
        <w:rPr>
          <w:rFonts w:ascii="Times New Roman" w:hAnsi="Times New Roman" w:cs="Times New Roman" w:hint="eastAsia"/>
        </w:rPr>
        <w:t>各供货商测试标准不统一、执行模式差异较大，如</w:t>
      </w:r>
      <w:r w:rsidR="00B27CF4">
        <w:rPr>
          <w:rFonts w:ascii="Times New Roman" w:hAnsi="Times New Roman" w:cs="Times New Roman" w:hint="eastAsia"/>
        </w:rPr>
        <w:t>对</w:t>
      </w:r>
      <w:r w:rsidR="005E0BDA" w:rsidRPr="005E0BDA">
        <w:rPr>
          <w:rFonts w:ascii="Times New Roman" w:hAnsi="Times New Roman" w:cs="Times New Roman" w:hint="eastAsia"/>
        </w:rPr>
        <w:t>测试阶段的划分</w:t>
      </w:r>
      <w:r w:rsidR="00E67C6C" w:rsidRPr="00E67C6C">
        <w:rPr>
          <w:rFonts w:ascii="Times New Roman" w:hAnsi="Times New Roman" w:cs="Times New Roman" w:hint="eastAsia"/>
        </w:rPr>
        <w:t>、</w:t>
      </w:r>
      <w:r w:rsidR="00B27CF4">
        <w:rPr>
          <w:rFonts w:ascii="Times New Roman" w:hAnsi="Times New Roman" w:cs="Times New Roman" w:hint="eastAsia"/>
        </w:rPr>
        <w:t>各</w:t>
      </w:r>
      <w:r w:rsidR="00E67C6C" w:rsidRPr="00E67C6C">
        <w:rPr>
          <w:rFonts w:ascii="Times New Roman" w:hAnsi="Times New Roman" w:cs="Times New Roman" w:hint="eastAsia"/>
        </w:rPr>
        <w:t>测试项</w:t>
      </w:r>
      <w:r w:rsidR="00E67C6C">
        <w:rPr>
          <w:rFonts w:ascii="Times New Roman" w:hAnsi="Times New Roman" w:cs="Times New Roman" w:hint="eastAsia"/>
        </w:rPr>
        <w:t>的范围和方法</w:t>
      </w:r>
      <w:r w:rsidR="005E0BDA" w:rsidRPr="005E0BDA">
        <w:rPr>
          <w:rFonts w:ascii="Times New Roman" w:hAnsi="Times New Roman" w:cs="Times New Roman" w:hint="eastAsia"/>
        </w:rPr>
        <w:t>，</w:t>
      </w:r>
      <w:r w:rsidR="005E0BDA" w:rsidRPr="00E67C6C">
        <w:rPr>
          <w:rFonts w:ascii="Times New Roman" w:hAnsi="Times New Roman" w:cs="Times New Roman" w:hint="eastAsia"/>
        </w:rPr>
        <w:t>以及</w:t>
      </w:r>
      <w:r w:rsidR="00E67C6C" w:rsidRPr="00E67C6C">
        <w:rPr>
          <w:rFonts w:ascii="Times New Roman" w:hAnsi="Times New Roman" w:cs="Times New Roman" w:hint="eastAsia"/>
        </w:rPr>
        <w:t>测试</w:t>
      </w:r>
      <w:r w:rsidR="00301758">
        <w:rPr>
          <w:rFonts w:ascii="Times New Roman" w:hAnsi="Times New Roman" w:cs="Times New Roman" w:hint="eastAsia"/>
        </w:rPr>
        <w:t>执行</w:t>
      </w:r>
      <w:r w:rsidR="00E67C6C" w:rsidRPr="00E67C6C">
        <w:rPr>
          <w:rFonts w:ascii="Times New Roman" w:hAnsi="Times New Roman" w:cs="Times New Roman" w:hint="eastAsia"/>
        </w:rPr>
        <w:t>过程和管理要求</w:t>
      </w:r>
      <w:r w:rsidR="005E0BDA" w:rsidRPr="00E67C6C">
        <w:rPr>
          <w:rFonts w:ascii="Times New Roman" w:hAnsi="Times New Roman" w:cs="Times New Roman" w:hint="eastAsia"/>
        </w:rPr>
        <w:t>等</w:t>
      </w:r>
      <w:r w:rsidR="00B27CF4" w:rsidRPr="00E67C6C">
        <w:rPr>
          <w:rFonts w:ascii="Times New Roman" w:hAnsi="Times New Roman" w:cs="Times New Roman" w:hint="eastAsia"/>
        </w:rPr>
        <w:t>存在</w:t>
      </w:r>
      <w:r w:rsidR="00B27CF4">
        <w:rPr>
          <w:rFonts w:ascii="Times New Roman" w:hAnsi="Times New Roman" w:cs="Times New Roman" w:hint="eastAsia"/>
        </w:rPr>
        <w:t>分歧</w:t>
      </w:r>
      <w:r w:rsidR="005E0BDA" w:rsidRPr="005E0BDA">
        <w:rPr>
          <w:rFonts w:ascii="Times New Roman" w:hAnsi="Times New Roman" w:cs="Times New Roman" w:hint="eastAsia"/>
        </w:rPr>
        <w:t>。这种差异化的测试模式可能导致</w:t>
      </w:r>
      <w:r w:rsidR="00B27CF4">
        <w:rPr>
          <w:rFonts w:ascii="Times New Roman" w:hAnsi="Times New Roman" w:cs="Times New Roman" w:hint="eastAsia"/>
        </w:rPr>
        <w:t>各供货商的供货产品</w:t>
      </w:r>
      <w:r w:rsidR="005E0BDA" w:rsidRPr="005E0BDA">
        <w:rPr>
          <w:rFonts w:ascii="Times New Roman" w:hAnsi="Times New Roman" w:cs="Times New Roman" w:hint="eastAsia"/>
        </w:rPr>
        <w:t>测试质量</w:t>
      </w:r>
      <w:r w:rsidR="005E0BDA" w:rsidRPr="00B27CF4">
        <w:rPr>
          <w:rFonts w:ascii="Times New Roman" w:hAnsi="Times New Roman" w:cs="Times New Roman" w:hint="eastAsia"/>
        </w:rPr>
        <w:t>的可比性和一致性难以保证，</w:t>
      </w:r>
      <w:r w:rsidR="008406E0">
        <w:rPr>
          <w:rFonts w:ascii="Times New Roman" w:hAnsi="Times New Roman" w:cs="Times New Roman" w:hint="eastAsia"/>
        </w:rPr>
        <w:lastRenderedPageBreak/>
        <w:t>也</w:t>
      </w:r>
      <w:r w:rsidR="005E0BDA" w:rsidRPr="005E0BDA">
        <w:rPr>
          <w:rFonts w:ascii="Times New Roman" w:hAnsi="Times New Roman" w:cs="Times New Roman" w:hint="eastAsia"/>
        </w:rPr>
        <w:t>可能因测试方法、范围或力度的不同而</w:t>
      </w:r>
      <w:r w:rsidR="008406E0">
        <w:rPr>
          <w:rFonts w:ascii="Times New Roman" w:hAnsi="Times New Roman" w:cs="Times New Roman" w:hint="eastAsia"/>
        </w:rPr>
        <w:t>导致测试不充分</w:t>
      </w:r>
      <w:r w:rsidR="005E0BDA" w:rsidRPr="005E0BDA">
        <w:rPr>
          <w:rFonts w:ascii="Times New Roman" w:hAnsi="Times New Roman" w:cs="Times New Roman" w:hint="eastAsia"/>
        </w:rPr>
        <w:t>，使得监管机构在评估测试有效性时需针对不同供货商采取差异化的监管策略，增加了监管复杂度和协调成本。尽管当前的测试体系在技术层面具备可靠性和适用性，但与行业规模化、标准化发展的要求仍存在差距。</w:t>
      </w:r>
    </w:p>
    <w:p w14:paraId="52D4B8E5" w14:textId="1D682D87" w:rsidR="005E0BDA" w:rsidRDefault="005E0BDA" w:rsidP="005E0BDA">
      <w:pPr>
        <w:ind w:firstLine="420"/>
        <w:rPr>
          <w:rFonts w:ascii="Times New Roman" w:hAnsi="Times New Roman" w:cs="Times New Roman"/>
        </w:rPr>
      </w:pPr>
      <w:r w:rsidRPr="005E0BDA">
        <w:rPr>
          <w:rFonts w:ascii="Times New Roman" w:hAnsi="Times New Roman" w:cs="Times New Roman" w:hint="eastAsia"/>
        </w:rPr>
        <w:t>因此，为了更有效</w:t>
      </w:r>
      <w:r w:rsidR="00BA6AB7">
        <w:rPr>
          <w:rFonts w:ascii="Times New Roman" w:hAnsi="Times New Roman" w:cs="Times New Roman" w:hint="eastAsia"/>
        </w:rPr>
        <w:t>地</w:t>
      </w:r>
      <w:r w:rsidRPr="005E0BDA">
        <w:rPr>
          <w:rFonts w:ascii="Times New Roman" w:hAnsi="Times New Roman" w:cs="Times New Roman" w:hint="eastAsia"/>
        </w:rPr>
        <w:t>响应法规导则的要求，</w:t>
      </w:r>
      <w:r w:rsidR="00BA6AB7">
        <w:rPr>
          <w:rFonts w:ascii="Times New Roman" w:hAnsi="Times New Roman" w:cs="Times New Roman" w:hint="eastAsia"/>
        </w:rPr>
        <w:t>规范化整个</w:t>
      </w:r>
      <w:r w:rsidRPr="005E0BDA">
        <w:rPr>
          <w:rFonts w:ascii="Times New Roman" w:hAnsi="Times New Roman" w:cs="Times New Roman" w:hint="eastAsia"/>
        </w:rPr>
        <w:t>行业</w:t>
      </w:r>
      <w:r w:rsidR="00BA6AB7">
        <w:rPr>
          <w:rFonts w:ascii="Times New Roman" w:hAnsi="Times New Roman" w:cs="Times New Roman" w:hint="eastAsia"/>
        </w:rPr>
        <w:t>的</w:t>
      </w:r>
      <w:r w:rsidRPr="005E0BDA">
        <w:rPr>
          <w:rFonts w:ascii="Times New Roman" w:hAnsi="Times New Roman" w:cs="Times New Roman" w:hint="eastAsia"/>
        </w:rPr>
        <w:t>工厂测试</w:t>
      </w:r>
      <w:r w:rsidR="00BA6AB7">
        <w:rPr>
          <w:rFonts w:ascii="Times New Roman" w:hAnsi="Times New Roman" w:cs="Times New Roman" w:hint="eastAsia"/>
        </w:rPr>
        <w:t>过程</w:t>
      </w:r>
      <w:r w:rsidRPr="005E0BDA">
        <w:rPr>
          <w:rFonts w:ascii="Times New Roman" w:hAnsi="Times New Roman" w:cs="Times New Roman" w:hint="eastAsia"/>
        </w:rPr>
        <w:t>，亟需制定一套详细的</w:t>
      </w:r>
      <w:r w:rsidR="0021073A">
        <w:rPr>
          <w:rFonts w:ascii="Times New Roman" w:hAnsi="Times New Roman" w:cs="Times New Roman" w:hint="eastAsia"/>
        </w:rPr>
        <w:t>规范</w:t>
      </w:r>
      <w:r w:rsidR="0021073A" w:rsidRPr="005E0BDA">
        <w:rPr>
          <w:rFonts w:ascii="Times New Roman" w:hAnsi="Times New Roman" w:cs="Times New Roman" w:hint="eastAsia"/>
        </w:rPr>
        <w:t>标准</w:t>
      </w:r>
      <w:r w:rsidRPr="005E0BDA">
        <w:rPr>
          <w:rFonts w:ascii="Times New Roman" w:hAnsi="Times New Roman" w:cs="Times New Roman" w:hint="eastAsia"/>
        </w:rPr>
        <w:t>，</w:t>
      </w:r>
      <w:r w:rsidR="0021073A">
        <w:rPr>
          <w:rFonts w:ascii="Times New Roman" w:hAnsi="Times New Roman" w:cs="Times New Roman" w:hint="eastAsia"/>
        </w:rPr>
        <w:t>以</w:t>
      </w:r>
      <w:r w:rsidRPr="005E0BDA">
        <w:rPr>
          <w:rFonts w:ascii="Times New Roman" w:hAnsi="Times New Roman" w:cs="Times New Roman" w:hint="eastAsia"/>
        </w:rPr>
        <w:t>明确</w:t>
      </w:r>
      <w:r w:rsidR="0021073A">
        <w:rPr>
          <w:rFonts w:ascii="Times New Roman" w:hAnsi="Times New Roman" w:cs="Times New Roman" w:hint="eastAsia"/>
        </w:rPr>
        <w:t>工厂测试的执行策略</w:t>
      </w:r>
      <w:r w:rsidRPr="005E0BDA">
        <w:rPr>
          <w:rFonts w:ascii="Times New Roman" w:hAnsi="Times New Roman" w:cs="Times New Roman" w:hint="eastAsia"/>
        </w:rPr>
        <w:t>、</w:t>
      </w:r>
      <w:r w:rsidR="0021073A">
        <w:rPr>
          <w:rFonts w:ascii="Times New Roman" w:hAnsi="Times New Roman" w:cs="Times New Roman" w:hint="eastAsia"/>
        </w:rPr>
        <w:t>执行内容</w:t>
      </w:r>
      <w:r w:rsidRPr="005E0BDA">
        <w:rPr>
          <w:rFonts w:ascii="Times New Roman" w:hAnsi="Times New Roman" w:cs="Times New Roman" w:hint="eastAsia"/>
        </w:rPr>
        <w:t>以及管理要求等</w:t>
      </w:r>
      <w:r w:rsidR="007517CD">
        <w:rPr>
          <w:rFonts w:ascii="Times New Roman" w:hAnsi="Times New Roman" w:cs="Times New Roman" w:hint="eastAsia"/>
        </w:rPr>
        <w:t>，</w:t>
      </w:r>
      <w:r w:rsidRPr="005E0BDA">
        <w:rPr>
          <w:rFonts w:ascii="Times New Roman" w:hAnsi="Times New Roman" w:cs="Times New Roman" w:hint="eastAsia"/>
        </w:rPr>
        <w:t>实现测试活动的标准化和规范化，</w:t>
      </w:r>
      <w:r w:rsidR="007517CD">
        <w:rPr>
          <w:rFonts w:ascii="Times New Roman" w:hAnsi="Times New Roman" w:cs="Times New Roman" w:hint="eastAsia"/>
        </w:rPr>
        <w:t>同时</w:t>
      </w:r>
      <w:r w:rsidRPr="005E0BDA">
        <w:rPr>
          <w:rFonts w:ascii="Times New Roman" w:hAnsi="Times New Roman" w:cs="Times New Roman" w:hint="eastAsia"/>
        </w:rPr>
        <w:t>提升监管效率，</w:t>
      </w:r>
      <w:r w:rsidR="0021073A">
        <w:rPr>
          <w:rFonts w:ascii="Times New Roman" w:hAnsi="Times New Roman" w:cs="Times New Roman" w:hint="eastAsia"/>
        </w:rPr>
        <w:t>最终</w:t>
      </w:r>
      <w:r w:rsidRPr="005E0BDA">
        <w:rPr>
          <w:rFonts w:ascii="Times New Roman" w:hAnsi="Times New Roman" w:cs="Times New Roman" w:hint="eastAsia"/>
        </w:rPr>
        <w:t>为核电行业的高质量发展提供更坚实的支撑。</w:t>
      </w:r>
    </w:p>
    <w:p w14:paraId="22394447" w14:textId="7D8AD9DC" w:rsidR="004C3F60" w:rsidRDefault="00000000" w:rsidP="005E0BDA">
      <w:pPr>
        <w:outlineLvl w:val="0"/>
        <w:rPr>
          <w:rFonts w:ascii="Times New Roman" w:hAnsi="Times New Roman" w:cs="Times New Roman"/>
          <w:b/>
          <w:sz w:val="28"/>
          <w:szCs w:val="28"/>
        </w:rPr>
      </w:pPr>
      <w:r>
        <w:rPr>
          <w:rFonts w:ascii="Times New Roman" w:hAnsi="Times New Roman" w:cs="Times New Roman"/>
          <w:b/>
          <w:sz w:val="28"/>
          <w:szCs w:val="28"/>
        </w:rPr>
        <w:t>三、主要试验（或验证）情况</w:t>
      </w:r>
    </w:p>
    <w:p w14:paraId="09FD0E7F" w14:textId="41E7D0EE" w:rsidR="004C3F60" w:rsidRPr="00A7792F" w:rsidRDefault="00000000">
      <w:pPr>
        <w:ind w:firstLine="420"/>
        <w:rPr>
          <w:rFonts w:ascii="Times New Roman" w:hAnsi="Times New Roman" w:cs="Times New Roman"/>
        </w:rPr>
      </w:pPr>
      <w:r w:rsidRPr="00A7792F">
        <w:rPr>
          <w:rFonts w:ascii="Times New Roman" w:hAnsi="Times New Roman" w:cs="Times New Roman"/>
        </w:rPr>
        <w:t>本标准</w:t>
      </w:r>
      <w:r w:rsidR="0047204E">
        <w:rPr>
          <w:rFonts w:ascii="Times New Roman" w:hAnsi="Times New Roman" w:cs="Times New Roman" w:hint="eastAsia"/>
        </w:rPr>
        <w:t>在</w:t>
      </w:r>
      <w:r w:rsidR="00E97715">
        <w:rPr>
          <w:rFonts w:ascii="Times New Roman" w:hAnsi="Times New Roman" w:cs="Times New Roman" w:hint="eastAsia"/>
        </w:rPr>
        <w:t>承接</w:t>
      </w:r>
      <w:r w:rsidR="00E97715" w:rsidRPr="00A7792F">
        <w:rPr>
          <w:rFonts w:ascii="Times New Roman" w:hAnsi="Times New Roman" w:cs="Times New Roman" w:hint="eastAsia"/>
        </w:rPr>
        <w:t>标准各项要求</w:t>
      </w:r>
      <w:r w:rsidR="00E97715">
        <w:rPr>
          <w:rFonts w:ascii="Times New Roman" w:hAnsi="Times New Roman" w:cs="Times New Roman" w:hint="eastAsia"/>
        </w:rPr>
        <w:t>的同时</w:t>
      </w:r>
      <w:r w:rsidR="00E97715" w:rsidRPr="00A7792F">
        <w:rPr>
          <w:rFonts w:ascii="Times New Roman" w:hAnsi="Times New Roman" w:cs="Times New Roman" w:hint="eastAsia"/>
        </w:rPr>
        <w:t>，</w:t>
      </w:r>
      <w:r w:rsidR="0047204E">
        <w:rPr>
          <w:rFonts w:ascii="Times New Roman" w:hAnsi="Times New Roman" w:cs="Times New Roman" w:hint="eastAsia"/>
        </w:rPr>
        <w:t>融合</w:t>
      </w:r>
      <w:r w:rsidR="00511A6B" w:rsidRPr="00A7792F">
        <w:rPr>
          <w:rFonts w:ascii="Times New Roman" w:hAnsi="Times New Roman" w:cs="Times New Roman" w:hint="eastAsia"/>
        </w:rPr>
        <w:t>当前行业各仪控系统供应商的</w:t>
      </w:r>
      <w:r w:rsidR="00D77793">
        <w:rPr>
          <w:rFonts w:ascii="Times New Roman" w:hAnsi="Times New Roman" w:cs="Times New Roman" w:hint="eastAsia"/>
        </w:rPr>
        <w:t>工厂测试</w:t>
      </w:r>
      <w:r w:rsidR="00A9135A">
        <w:rPr>
          <w:rFonts w:ascii="Times New Roman" w:hAnsi="Times New Roman" w:cs="Times New Roman" w:hint="eastAsia"/>
        </w:rPr>
        <w:t>经验</w:t>
      </w:r>
      <w:r w:rsidR="00511A6B" w:rsidRPr="00A7792F">
        <w:rPr>
          <w:rFonts w:ascii="Times New Roman" w:hAnsi="Times New Roman" w:cs="Times New Roman" w:hint="eastAsia"/>
        </w:rPr>
        <w:t>，</w:t>
      </w:r>
      <w:r w:rsidRPr="00A7792F">
        <w:rPr>
          <w:rFonts w:ascii="Times New Roman" w:hAnsi="Times New Roman" w:cs="Times New Roman"/>
        </w:rPr>
        <w:t>建立</w:t>
      </w:r>
      <w:r w:rsidR="009F290A">
        <w:rPr>
          <w:rFonts w:ascii="Times New Roman" w:hAnsi="Times New Roman" w:cs="Times New Roman" w:hint="eastAsia"/>
        </w:rPr>
        <w:t>起</w:t>
      </w:r>
      <w:r w:rsidR="00910F1A">
        <w:rPr>
          <w:rFonts w:ascii="Times New Roman" w:hAnsi="Times New Roman" w:cs="Times New Roman" w:hint="eastAsia"/>
        </w:rPr>
        <w:t>工厂测试</w:t>
      </w:r>
      <w:r w:rsidR="00511A6B" w:rsidRPr="00A7792F">
        <w:rPr>
          <w:rFonts w:ascii="Times New Roman" w:hAnsi="Times New Roman" w:cs="Times New Roman" w:hint="eastAsia"/>
        </w:rPr>
        <w:t>流程</w:t>
      </w:r>
      <w:r w:rsidR="00E97715">
        <w:rPr>
          <w:rFonts w:ascii="Times New Roman" w:hAnsi="Times New Roman" w:cs="Times New Roman" w:hint="eastAsia"/>
        </w:rPr>
        <w:t>体系</w:t>
      </w:r>
      <w:r w:rsidRPr="00A7792F">
        <w:rPr>
          <w:rFonts w:ascii="Times New Roman" w:hAnsi="Times New Roman" w:cs="Times New Roman" w:hint="eastAsia"/>
        </w:rPr>
        <w:t>，</w:t>
      </w:r>
      <w:r w:rsidRPr="003F39F2">
        <w:rPr>
          <w:rFonts w:ascii="Times New Roman" w:hAnsi="Times New Roman" w:cs="Times New Roman" w:hint="eastAsia"/>
        </w:rPr>
        <w:t>该</w:t>
      </w:r>
      <w:r w:rsidR="00E97715">
        <w:rPr>
          <w:rFonts w:ascii="Times New Roman" w:hAnsi="Times New Roman" w:cs="Times New Roman" w:hint="eastAsia"/>
        </w:rPr>
        <w:t>体系</w:t>
      </w:r>
      <w:r w:rsidRPr="003F39F2">
        <w:rPr>
          <w:rFonts w:ascii="Times New Roman" w:hAnsi="Times New Roman" w:cs="Times New Roman" w:hint="eastAsia"/>
        </w:rPr>
        <w:t>在中国核动力研究设计院承担的多个工程项目上（</w:t>
      </w:r>
      <w:r w:rsidR="0098215F" w:rsidRPr="003F39F2">
        <w:rPr>
          <w:rFonts w:ascii="Times New Roman" w:hAnsi="Times New Roman" w:cs="Times New Roman" w:hint="eastAsia"/>
        </w:rPr>
        <w:t>漳州</w:t>
      </w:r>
      <w:r w:rsidR="00D77793">
        <w:rPr>
          <w:rFonts w:ascii="Times New Roman" w:hAnsi="Times New Roman" w:cs="Times New Roman" w:hint="eastAsia"/>
        </w:rPr>
        <w:t>1-4</w:t>
      </w:r>
      <w:r w:rsidRPr="003F39F2">
        <w:rPr>
          <w:rFonts w:ascii="Times New Roman" w:hAnsi="Times New Roman" w:cs="Times New Roman" w:hint="eastAsia"/>
        </w:rPr>
        <w:t>号机</w:t>
      </w:r>
      <w:r w:rsidR="00D77793">
        <w:rPr>
          <w:rFonts w:ascii="Times New Roman" w:hAnsi="Times New Roman" w:cs="Times New Roman" w:hint="eastAsia"/>
        </w:rPr>
        <w:t>组</w:t>
      </w:r>
      <w:r w:rsidRPr="003F39F2">
        <w:rPr>
          <w:rFonts w:ascii="Times New Roman" w:hAnsi="Times New Roman" w:cs="Times New Roman" w:hint="eastAsia"/>
        </w:rPr>
        <w:t>安全级</w:t>
      </w:r>
      <w:r w:rsidRPr="003F39F2">
        <w:rPr>
          <w:rFonts w:ascii="Times New Roman" w:hAnsi="Times New Roman" w:cs="Times New Roman" w:hint="eastAsia"/>
        </w:rPr>
        <w:t>DCS</w:t>
      </w:r>
      <w:r w:rsidRPr="003F39F2">
        <w:rPr>
          <w:rFonts w:ascii="Times New Roman" w:hAnsi="Times New Roman" w:cs="Times New Roman" w:hint="eastAsia"/>
        </w:rPr>
        <w:t>系统、</w:t>
      </w:r>
      <w:r w:rsidR="00D77793">
        <w:rPr>
          <w:rFonts w:ascii="Times New Roman" w:hAnsi="Times New Roman" w:cs="Times New Roman" w:hint="eastAsia"/>
        </w:rPr>
        <w:t>小堆示范工程</w:t>
      </w:r>
      <w:r w:rsidRPr="003F39F2">
        <w:rPr>
          <w:rFonts w:ascii="Times New Roman" w:hAnsi="Times New Roman" w:cs="Times New Roman" w:hint="eastAsia"/>
        </w:rPr>
        <w:t>等）进行了实践，证实</w:t>
      </w:r>
      <w:r w:rsidRPr="003F39F2">
        <w:rPr>
          <w:rFonts w:ascii="Times New Roman" w:hAnsi="Times New Roman" w:cs="Times New Roman"/>
        </w:rPr>
        <w:t>标准各项要求合理</w:t>
      </w:r>
      <w:r w:rsidR="000530C2">
        <w:rPr>
          <w:rFonts w:ascii="Times New Roman" w:hAnsi="Times New Roman" w:cs="Times New Roman" w:hint="eastAsia"/>
        </w:rPr>
        <w:t>可行</w:t>
      </w:r>
      <w:r w:rsidRPr="003F39F2">
        <w:rPr>
          <w:rFonts w:ascii="Times New Roman" w:hAnsi="Times New Roman" w:cs="Times New Roman"/>
        </w:rPr>
        <w:t>。</w:t>
      </w:r>
    </w:p>
    <w:p w14:paraId="4C21C22D"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四、标准中涉及专利的情况</w:t>
      </w:r>
    </w:p>
    <w:p w14:paraId="46232059" w14:textId="77777777" w:rsidR="004C3F60" w:rsidRDefault="00000000">
      <w:pPr>
        <w:ind w:firstLine="420"/>
        <w:rPr>
          <w:rFonts w:ascii="Times New Roman" w:hAnsi="Times New Roman" w:cs="Times New Roman"/>
          <w:color w:val="000000" w:themeColor="text1"/>
        </w:rPr>
      </w:pPr>
      <w:r>
        <w:rPr>
          <w:rFonts w:ascii="Times New Roman" w:hAnsi="Times New Roman" w:cs="Times New Roman"/>
          <w:color w:val="000000" w:themeColor="text1"/>
        </w:rPr>
        <w:t>本标准不涉及专利问题。</w:t>
      </w:r>
    </w:p>
    <w:p w14:paraId="4C9CD4AB"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五、预期达到的社会效益、对产业发展的作用等情况</w:t>
      </w:r>
    </w:p>
    <w:p w14:paraId="379771E6" w14:textId="77777777"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rPr>
        <w:t>制定本标准具有深远的意义和预期的积极效果，主要体现在以下几个方面：</w:t>
      </w:r>
    </w:p>
    <w:p w14:paraId="47F94CDC" w14:textId="0BB45AF7"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rPr>
        <w:t>提升核安全水平：</w:t>
      </w:r>
      <w:r w:rsidR="00915CFE">
        <w:rPr>
          <w:rFonts w:ascii="Times New Roman" w:hAnsi="Times New Roman" w:cs="Times New Roman" w:hint="eastAsia"/>
        </w:rPr>
        <w:t>工厂测试</w:t>
      </w:r>
      <w:r>
        <w:rPr>
          <w:rFonts w:ascii="Times New Roman" w:hAnsi="Times New Roman" w:cs="Times New Roman" w:hint="eastAsia"/>
        </w:rPr>
        <w:t>活动为核安全仪控设备的质量提供了客观证明，</w:t>
      </w:r>
      <w:r w:rsidR="00915CFE">
        <w:rPr>
          <w:rFonts w:ascii="Times New Roman" w:hAnsi="Times New Roman" w:cs="Times New Roman" w:hint="eastAsia"/>
        </w:rPr>
        <w:t>本标准为核安全级仪控系统的工厂测试活动提供技术指导</w:t>
      </w:r>
      <w:r>
        <w:rPr>
          <w:rFonts w:ascii="Times New Roman" w:hAnsi="Times New Roman" w:cs="Times New Roman" w:hint="eastAsia"/>
        </w:rPr>
        <w:t>，</w:t>
      </w:r>
      <w:r w:rsidR="00915CFE">
        <w:rPr>
          <w:rFonts w:ascii="Times New Roman" w:hAnsi="Times New Roman" w:cs="Times New Roman" w:hint="eastAsia"/>
        </w:rPr>
        <w:t>确保工厂测试活动是合规且合适的，从而保证核安全仪控系统验证与测试结果的准确性和有效性，</w:t>
      </w:r>
      <w:r>
        <w:rPr>
          <w:rFonts w:ascii="Times New Roman" w:hAnsi="Times New Roman" w:cs="Times New Roman" w:hint="eastAsia"/>
        </w:rPr>
        <w:t>潜在提升生命周期内发现核安全仪控系统质量故障的可能性，最终提升核安全水平</w:t>
      </w:r>
      <w:r>
        <w:rPr>
          <w:rFonts w:ascii="Times New Roman" w:hAnsi="Times New Roman" w:cs="Times New Roman"/>
        </w:rPr>
        <w:t>。</w:t>
      </w:r>
    </w:p>
    <w:p w14:paraId="420678A0" w14:textId="21F15EED" w:rsidR="004C3F60" w:rsidRDefault="00915CFE">
      <w:pPr>
        <w:widowControl w:val="0"/>
        <w:ind w:firstLineChars="200" w:firstLine="480"/>
        <w:jc w:val="both"/>
        <w:rPr>
          <w:rFonts w:ascii="Times New Roman" w:hAnsi="Times New Roman" w:cs="Times New Roman"/>
        </w:rPr>
      </w:pPr>
      <w:r>
        <w:rPr>
          <w:rFonts w:ascii="Times New Roman" w:hAnsi="Times New Roman" w:cs="Times New Roman" w:hint="eastAsia"/>
        </w:rPr>
        <w:t>统一策略与标准：在没有统一标准的情况下，不同厂商或机构可能采用不同的工厂测试策略与方案，这可能导致工厂测试执行及监管过程的不同。该标准的出台将为行业提供统一的指导原则和要求，确保所有核安全级仪控系统工厂测试活动达到统一标准，增强互信与兼容性</w:t>
      </w:r>
      <w:r>
        <w:rPr>
          <w:rFonts w:ascii="Times New Roman" w:hAnsi="Times New Roman" w:cs="Times New Roman"/>
        </w:rPr>
        <w:t>。</w:t>
      </w:r>
    </w:p>
    <w:p w14:paraId="56F57223" w14:textId="6F6CFBA6" w:rsidR="002E285E" w:rsidRDefault="002E285E">
      <w:pPr>
        <w:widowControl w:val="0"/>
        <w:ind w:firstLineChars="200" w:firstLine="480"/>
        <w:jc w:val="both"/>
        <w:rPr>
          <w:rFonts w:ascii="Times New Roman" w:hAnsi="Times New Roman" w:cs="Times New Roman"/>
        </w:rPr>
      </w:pPr>
      <w:r>
        <w:rPr>
          <w:rFonts w:ascii="Times New Roman" w:hAnsi="Times New Roman" w:cs="Times New Roman" w:hint="eastAsia"/>
        </w:rPr>
        <w:t>规范行业行为：标准为核安全级仪控系统工厂测试的方案策划、执行方法、结果判定等各个环节设定了具体的操作规范，有助于规范行业内工厂测试过程，促进整个行业的健康发展；</w:t>
      </w:r>
    </w:p>
    <w:p w14:paraId="0D4E70C3" w14:textId="49FF01D0"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hint="eastAsia"/>
        </w:rPr>
        <w:lastRenderedPageBreak/>
        <w:t>增强监管效能：对于监管机构和营运单位而言，明确和统一的标准为核安全监管提供了依据，便于对所有供应商的监督和检查提出一致性和通用性的要求，提高了监管的效率和效能</w:t>
      </w:r>
      <w:r>
        <w:rPr>
          <w:rFonts w:ascii="Times New Roman" w:hAnsi="Times New Roman" w:cs="Times New Roman"/>
        </w:rPr>
        <w:t>。</w:t>
      </w:r>
    </w:p>
    <w:p w14:paraId="200025D0" w14:textId="50AE20D8" w:rsidR="004C3F60" w:rsidRDefault="00000000">
      <w:pPr>
        <w:widowControl w:val="0"/>
        <w:ind w:firstLineChars="200" w:firstLine="480"/>
        <w:jc w:val="both"/>
        <w:rPr>
          <w:rFonts w:ascii="Times New Roman" w:hAnsi="Times New Roman" w:cs="Times New Roman"/>
        </w:rPr>
      </w:pPr>
      <w:r>
        <w:rPr>
          <w:rFonts w:ascii="Times New Roman" w:hAnsi="Times New Roman" w:cs="Times New Roman" w:hint="eastAsia"/>
        </w:rPr>
        <w:t>促进技术创新与国际合作：</w:t>
      </w:r>
      <w:r w:rsidR="002E285E">
        <w:rPr>
          <w:rFonts w:ascii="Times New Roman" w:hAnsi="Times New Roman" w:cs="Times New Roman" w:hint="eastAsia"/>
        </w:rPr>
        <w:t>标准化的过程往往伴随着对最新技术、方法的整合与采纳。同时，国际上对核安全有着普遍的高标准要求</w:t>
      </w:r>
      <w:r>
        <w:rPr>
          <w:rFonts w:ascii="Times New Roman" w:hAnsi="Times New Roman" w:cs="Times New Roman" w:hint="eastAsia"/>
        </w:rPr>
        <w:t>，统一国内标准有利于促进国际合作与交流，提升国内企业在国际市场的竞争力</w:t>
      </w:r>
      <w:r>
        <w:rPr>
          <w:rFonts w:ascii="Times New Roman" w:hAnsi="Times New Roman" w:cs="Times New Roman"/>
        </w:rPr>
        <w:t>。</w:t>
      </w:r>
    </w:p>
    <w:p w14:paraId="40B75C67" w14:textId="77777777" w:rsidR="004C3F60" w:rsidRDefault="00000000">
      <w:pPr>
        <w:outlineLvl w:val="0"/>
        <w:rPr>
          <w:rFonts w:ascii="Times New Roman" w:hAnsi="Times New Roman" w:cs="Times New Roman"/>
          <w:b/>
          <w:sz w:val="28"/>
          <w:szCs w:val="28"/>
        </w:rPr>
      </w:pPr>
      <w:r w:rsidRPr="00565046">
        <w:rPr>
          <w:rFonts w:ascii="Times New Roman" w:hAnsi="Times New Roman" w:cs="Times New Roman"/>
          <w:b/>
          <w:sz w:val="28"/>
          <w:szCs w:val="28"/>
        </w:rPr>
        <w:t>六、与国际、国外对比情况</w:t>
      </w:r>
    </w:p>
    <w:p w14:paraId="5560ABF7" w14:textId="77777777" w:rsidR="004C3F60" w:rsidRDefault="00000000">
      <w:pPr>
        <w:pStyle w:val="aa"/>
        <w:numPr>
          <w:ilvl w:val="0"/>
          <w:numId w:val="3"/>
        </w:numPr>
        <w:ind w:left="0" w:firstLineChars="0" w:firstLine="420"/>
        <w:rPr>
          <w:rFonts w:ascii="Times New Roman" w:hAnsi="Times New Roman" w:cs="Times New Roman"/>
        </w:rPr>
      </w:pPr>
      <w:r>
        <w:rPr>
          <w:rFonts w:ascii="Times New Roman" w:hAnsi="Times New Roman" w:cs="Times New Roman"/>
        </w:rPr>
        <w:t>项目与国际标准或国外先进标准采用程度的考虑</w:t>
      </w:r>
    </w:p>
    <w:p w14:paraId="78B206AF" w14:textId="77926236" w:rsidR="004C3F60" w:rsidRDefault="00000000">
      <w:pPr>
        <w:ind w:firstLine="420"/>
        <w:rPr>
          <w:rFonts w:ascii="Times New Roman" w:hAnsi="Times New Roman" w:cs="Times New Roman"/>
        </w:rPr>
      </w:pPr>
      <w:r>
        <w:rPr>
          <w:rFonts w:ascii="Times New Roman" w:hAnsi="Times New Roman" w:cs="Times New Roman"/>
        </w:rPr>
        <w:t>本标准编制过程</w:t>
      </w:r>
      <w:r>
        <w:rPr>
          <w:rFonts w:ascii="Times New Roman" w:hAnsi="Times New Roman" w:cs="Times New Roman" w:hint="eastAsia"/>
        </w:rPr>
        <w:t>中</w:t>
      </w:r>
      <w:r>
        <w:rPr>
          <w:rFonts w:ascii="Times New Roman" w:hAnsi="Times New Roman" w:cs="Times New Roman"/>
        </w:rPr>
        <w:t>参考了</w:t>
      </w:r>
      <w:r w:rsidR="00035BB8">
        <w:rPr>
          <w:rFonts w:ascii="Times New Roman" w:hAnsi="Times New Roman" w:cs="Times New Roman" w:hint="eastAsia"/>
        </w:rPr>
        <w:t>IEC 61513-2011</w:t>
      </w:r>
      <w:r w:rsidR="006C2C85" w:rsidRPr="006C2C85">
        <w:rPr>
          <w:rFonts w:ascii="Times New Roman" w:hAnsi="Times New Roman" w:cs="Times New Roman" w:hint="eastAsia"/>
        </w:rPr>
        <w:t xml:space="preserve"> </w:t>
      </w:r>
      <w:r w:rsidR="006C2C85">
        <w:rPr>
          <w:rFonts w:ascii="Times New Roman" w:hAnsi="Times New Roman" w:cs="Times New Roman" w:hint="eastAsia"/>
        </w:rPr>
        <w:t>、</w:t>
      </w:r>
      <w:r w:rsidR="006C2C85">
        <w:rPr>
          <w:rFonts w:ascii="Times New Roman" w:hAnsi="Times New Roman" w:cs="Times New Roman" w:hint="eastAsia"/>
        </w:rPr>
        <w:t>IEEE 1012</w:t>
      </w:r>
      <w:r w:rsidR="003C6A63">
        <w:rPr>
          <w:rFonts w:ascii="Times New Roman" w:hAnsi="Times New Roman" w:cs="Times New Roman" w:hint="eastAsia"/>
        </w:rPr>
        <w:t>关于</w:t>
      </w:r>
      <w:r w:rsidR="006C2C85">
        <w:rPr>
          <w:rFonts w:ascii="Times New Roman" w:hAnsi="Times New Roman" w:cs="Times New Roman" w:hint="eastAsia"/>
        </w:rPr>
        <w:t>系统</w:t>
      </w:r>
      <w:r w:rsidR="003C6A63">
        <w:rPr>
          <w:rFonts w:ascii="Times New Roman" w:hAnsi="Times New Roman" w:cs="Times New Roman" w:hint="eastAsia"/>
        </w:rPr>
        <w:t>集成和测试的要求</w:t>
      </w:r>
      <w:r>
        <w:rPr>
          <w:rFonts w:ascii="Times New Roman" w:hAnsi="Times New Roman" w:cs="Times New Roman"/>
        </w:rPr>
        <w:t>。</w:t>
      </w:r>
      <w:r>
        <w:rPr>
          <w:rFonts w:ascii="Times New Roman" w:hAnsi="Times New Roman" w:cs="Times New Roman"/>
        </w:rPr>
        <w:t xml:space="preserve"> </w:t>
      </w:r>
    </w:p>
    <w:p w14:paraId="731B7CD1" w14:textId="74312830" w:rsidR="004C3F60" w:rsidRPr="00D923E7" w:rsidRDefault="00000000" w:rsidP="00D923E7">
      <w:pPr>
        <w:pStyle w:val="aa"/>
        <w:numPr>
          <w:ilvl w:val="0"/>
          <w:numId w:val="3"/>
        </w:numPr>
        <w:ind w:left="0" w:firstLineChars="0" w:firstLine="420"/>
        <w:rPr>
          <w:rFonts w:ascii="Times New Roman" w:hAnsi="Times New Roman" w:cs="Times New Roman"/>
        </w:rPr>
      </w:pPr>
      <w:r>
        <w:rPr>
          <w:rFonts w:ascii="Times New Roman" w:hAnsi="Times New Roman" w:cs="Times New Roman"/>
        </w:rPr>
        <w:t>与国内相关标准间的关系</w:t>
      </w:r>
    </w:p>
    <w:p w14:paraId="4CC9D9F8" w14:textId="72046714" w:rsidR="00F9030D" w:rsidRDefault="00BF6602">
      <w:pPr>
        <w:ind w:firstLine="420"/>
        <w:rPr>
          <w:rFonts w:ascii="Times New Roman" w:hAnsi="Times New Roman" w:cs="Times New Roman"/>
        </w:rPr>
      </w:pPr>
      <w:r w:rsidRPr="00916FF4">
        <w:rPr>
          <w:rFonts w:ascii="Times New Roman" w:hAnsi="Times New Roman" w:cs="Times New Roman"/>
        </w:rPr>
        <w:t>本标准编制过程中，依据了</w:t>
      </w:r>
      <w:r w:rsidRPr="00916FF4">
        <w:rPr>
          <w:rFonts w:ascii="Times New Roman" w:hAnsi="Times New Roman" w:cs="Times New Roman" w:hint="eastAsia"/>
        </w:rPr>
        <w:t>GB/T 40444-2021</w:t>
      </w:r>
      <w:r w:rsidRPr="00916FF4">
        <w:rPr>
          <w:rFonts w:ascii="Times New Roman" w:hAnsi="Times New Roman" w:cs="Times New Roman" w:hint="eastAsia"/>
        </w:rPr>
        <w:t>和</w:t>
      </w:r>
      <w:r w:rsidRPr="00916FF4">
        <w:rPr>
          <w:rFonts w:ascii="Times New Roman" w:hAnsi="Times New Roman" w:cs="Times New Roman" w:hint="eastAsia"/>
        </w:rPr>
        <w:t xml:space="preserve">NB/T 20448-2017 </w:t>
      </w:r>
      <w:r w:rsidRPr="00916FF4">
        <w:rPr>
          <w:rFonts w:ascii="Times New Roman" w:hAnsi="Times New Roman" w:cs="Times New Roman" w:hint="eastAsia"/>
        </w:rPr>
        <w:t>中对</w:t>
      </w:r>
      <w:r w:rsidR="00624423">
        <w:rPr>
          <w:rFonts w:ascii="Times New Roman" w:hAnsi="Times New Roman" w:cs="Times New Roman" w:hint="eastAsia"/>
        </w:rPr>
        <w:t>集成后</w:t>
      </w:r>
      <w:r w:rsidRPr="00916FF4">
        <w:rPr>
          <w:rFonts w:ascii="Times New Roman" w:hAnsi="Times New Roman" w:cs="Times New Roman" w:hint="eastAsia"/>
        </w:rPr>
        <w:t>系统</w:t>
      </w:r>
      <w:r w:rsidR="00624423">
        <w:rPr>
          <w:rFonts w:ascii="Times New Roman" w:hAnsi="Times New Roman" w:cs="Times New Roman" w:hint="eastAsia"/>
        </w:rPr>
        <w:t>功能性能测试</w:t>
      </w:r>
      <w:r w:rsidRPr="00916FF4">
        <w:rPr>
          <w:rFonts w:ascii="Times New Roman" w:hAnsi="Times New Roman" w:cs="Times New Roman" w:hint="eastAsia"/>
        </w:rPr>
        <w:t>的要求，</w:t>
      </w:r>
      <w:r w:rsidR="00916FF4" w:rsidRPr="00916FF4">
        <w:rPr>
          <w:rFonts w:ascii="Times New Roman" w:hAnsi="Times New Roman" w:cs="Times New Roman" w:hint="eastAsia"/>
        </w:rPr>
        <w:t>细化了其中对系统</w:t>
      </w:r>
      <w:r w:rsidR="00F9030D" w:rsidRPr="00916FF4">
        <w:rPr>
          <w:rFonts w:ascii="Times New Roman" w:hAnsi="Times New Roman" w:cs="Times New Roman" w:hint="eastAsia"/>
        </w:rPr>
        <w:t>测试的</w:t>
      </w:r>
      <w:r w:rsidR="00916FF4" w:rsidRPr="00916FF4">
        <w:rPr>
          <w:rFonts w:ascii="Times New Roman" w:hAnsi="Times New Roman" w:cs="Times New Roman" w:hint="eastAsia"/>
        </w:rPr>
        <w:t>相关过程</w:t>
      </w:r>
      <w:r w:rsidR="00F9030D" w:rsidRPr="00916FF4">
        <w:rPr>
          <w:rFonts w:ascii="Times New Roman" w:hAnsi="Times New Roman" w:cs="Times New Roman" w:hint="eastAsia"/>
        </w:rPr>
        <w:t>方法</w:t>
      </w:r>
      <w:r w:rsidR="00916FF4" w:rsidRPr="00916FF4">
        <w:rPr>
          <w:rFonts w:ascii="Times New Roman" w:hAnsi="Times New Roman" w:cs="Times New Roman" w:hint="eastAsia"/>
        </w:rPr>
        <w:t>、遵循原则，以及实施内容。</w:t>
      </w:r>
      <w:r w:rsidR="00DB5875">
        <w:rPr>
          <w:rFonts w:ascii="Times New Roman" w:hAnsi="Times New Roman" w:cs="Times New Roman" w:hint="eastAsia"/>
        </w:rPr>
        <w:t>参</w:t>
      </w:r>
      <w:r w:rsidR="00C3463A">
        <w:rPr>
          <w:rFonts w:ascii="Times New Roman" w:hAnsi="Times New Roman" w:cs="Times New Roman" w:hint="eastAsia"/>
        </w:rPr>
        <w:t>考</w:t>
      </w:r>
      <w:r w:rsidR="00DB5875">
        <w:rPr>
          <w:rFonts w:ascii="Times New Roman" w:hAnsi="Times New Roman" w:cs="Times New Roman" w:hint="eastAsia"/>
        </w:rPr>
        <w:t>GB/T 15532-2008</w:t>
      </w:r>
      <w:r w:rsidR="00DB5875">
        <w:rPr>
          <w:rFonts w:ascii="Times New Roman" w:hAnsi="Times New Roman" w:cs="Times New Roman" w:hint="eastAsia"/>
        </w:rPr>
        <w:t>对工厂测试进行阶段划分，规定各阶段的主要输入输出条件。</w:t>
      </w:r>
    </w:p>
    <w:p w14:paraId="009065B3" w14:textId="77777777" w:rsidR="004C3F60" w:rsidRPr="00511A6B" w:rsidRDefault="00000000">
      <w:pPr>
        <w:pStyle w:val="aa"/>
        <w:numPr>
          <w:ilvl w:val="0"/>
          <w:numId w:val="3"/>
        </w:numPr>
        <w:ind w:left="0" w:firstLineChars="0" w:firstLine="420"/>
        <w:rPr>
          <w:rFonts w:ascii="Times New Roman" w:hAnsi="Times New Roman" w:cs="Times New Roman"/>
        </w:rPr>
      </w:pPr>
      <w:r w:rsidRPr="00511A6B">
        <w:rPr>
          <w:rFonts w:ascii="Times New Roman" w:hAnsi="Times New Roman" w:cs="Times New Roman"/>
        </w:rPr>
        <w:t>发展趋势</w:t>
      </w:r>
    </w:p>
    <w:p w14:paraId="3E9A3C99" w14:textId="77777777" w:rsidR="004C3F60" w:rsidRPr="00511A6B" w:rsidRDefault="00000000">
      <w:pPr>
        <w:ind w:firstLine="420"/>
        <w:rPr>
          <w:rFonts w:ascii="Times New Roman" w:hAnsi="Times New Roman" w:cs="Times New Roman"/>
        </w:rPr>
      </w:pPr>
      <w:r w:rsidRPr="00511A6B">
        <w:rPr>
          <w:rFonts w:ascii="Times New Roman" w:hAnsi="Times New Roman" w:cs="Times New Roman" w:hint="eastAsia"/>
        </w:rPr>
        <w:t>本标准的相关要求，具有普遍适用性，已在国内多个机组应用，具有使用价值。</w:t>
      </w:r>
    </w:p>
    <w:p w14:paraId="3E1398BE"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七、在标准体系中的位置，与现行相关法律、法规、规章及标准，特别是强制性标准的协调性</w:t>
      </w:r>
    </w:p>
    <w:p w14:paraId="10D78A31" w14:textId="77777777" w:rsidR="004C3F60" w:rsidRDefault="00000000">
      <w:pPr>
        <w:ind w:firstLineChars="200" w:firstLine="480"/>
        <w:rPr>
          <w:rFonts w:hint="eastAsia"/>
        </w:rPr>
      </w:pPr>
      <w:r>
        <w:rPr>
          <w:rFonts w:hint="eastAsia"/>
          <w:iCs/>
        </w:rPr>
        <w:t>本标准与现行相关法律、法规、规章及相关标准协调一致。</w:t>
      </w:r>
    </w:p>
    <w:p w14:paraId="37DD331F"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八、重大分歧意见的处理经过和依据</w:t>
      </w:r>
    </w:p>
    <w:p w14:paraId="3BFF0461" w14:textId="77777777" w:rsidR="004C3F60" w:rsidRDefault="00000000">
      <w:pPr>
        <w:ind w:firstLine="420"/>
        <w:rPr>
          <w:rFonts w:ascii="Times New Roman" w:hAnsi="Times New Roman" w:cs="Times New Roman"/>
        </w:rPr>
      </w:pPr>
      <w:r>
        <w:rPr>
          <w:rFonts w:ascii="Times New Roman" w:hAnsi="Times New Roman" w:cs="Times New Roman"/>
        </w:rPr>
        <w:t>无。</w:t>
      </w:r>
    </w:p>
    <w:p w14:paraId="4157C818"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九、标准性质的建议说明</w:t>
      </w:r>
    </w:p>
    <w:p w14:paraId="5FA405CD" w14:textId="77777777" w:rsidR="004C3F60" w:rsidRDefault="00000000">
      <w:pPr>
        <w:ind w:firstLine="420"/>
        <w:rPr>
          <w:rFonts w:ascii="Times New Roman" w:hAnsi="Times New Roman" w:cs="Times New Roman"/>
        </w:rPr>
      </w:pPr>
      <w:r>
        <w:rPr>
          <w:rFonts w:ascii="Times New Roman" w:hAnsi="Times New Roman" w:cs="Times New Roman"/>
        </w:rPr>
        <w:t>建议本标准的性质为团体标准。</w:t>
      </w:r>
    </w:p>
    <w:p w14:paraId="327F7572"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十、贯彻标准的要求和措施建议</w:t>
      </w:r>
    </w:p>
    <w:p w14:paraId="5EC96670" w14:textId="77777777" w:rsidR="004C3F60" w:rsidRDefault="00000000">
      <w:pPr>
        <w:ind w:firstLine="420"/>
        <w:rPr>
          <w:rFonts w:ascii="Times New Roman" w:hAnsi="Times New Roman" w:cs="Times New Roman"/>
          <w:i/>
          <w:color w:val="FF0000"/>
        </w:rPr>
      </w:pPr>
      <w:r>
        <w:rPr>
          <w:rFonts w:ascii="Times New Roman" w:hAnsi="Times New Roman" w:cs="Times New Roman"/>
        </w:rPr>
        <w:t>标准发布后，标准编制单位将配合中国核能行业协会组织行业召开标准宣贯会，开展培训活动，促进该标准更好的贯彻实施。</w:t>
      </w:r>
    </w:p>
    <w:p w14:paraId="6F6BB039"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lastRenderedPageBreak/>
        <w:t>十一、废止现行相关标准的建议</w:t>
      </w:r>
    </w:p>
    <w:p w14:paraId="11547D3C" w14:textId="77777777" w:rsidR="004C3F60" w:rsidRDefault="00000000">
      <w:pPr>
        <w:rPr>
          <w:rFonts w:ascii="Times New Roman" w:hAnsi="Times New Roman" w:cs="Times New Roman"/>
        </w:rPr>
      </w:pPr>
      <w:r>
        <w:rPr>
          <w:rFonts w:ascii="Times New Roman" w:hAnsi="Times New Roman" w:cs="Times New Roman"/>
        </w:rPr>
        <w:t>无。</w:t>
      </w:r>
    </w:p>
    <w:p w14:paraId="71552A74" w14:textId="77777777" w:rsidR="004C3F60" w:rsidRDefault="00000000">
      <w:pPr>
        <w:outlineLvl w:val="0"/>
        <w:rPr>
          <w:rFonts w:ascii="Times New Roman" w:hAnsi="Times New Roman" w:cs="Times New Roman"/>
          <w:b/>
          <w:sz w:val="28"/>
          <w:szCs w:val="28"/>
        </w:rPr>
      </w:pPr>
      <w:r>
        <w:rPr>
          <w:rFonts w:ascii="Times New Roman" w:hAnsi="Times New Roman" w:cs="Times New Roman"/>
          <w:b/>
          <w:sz w:val="28"/>
          <w:szCs w:val="28"/>
        </w:rPr>
        <w:t>十二、其他应予说明的事项</w:t>
      </w:r>
    </w:p>
    <w:p w14:paraId="6B4AA52A" w14:textId="77777777" w:rsidR="004C3F60" w:rsidRDefault="00000000">
      <w:pPr>
        <w:rPr>
          <w:rFonts w:ascii="Times New Roman" w:hAnsi="Times New Roman" w:cs="Times New Roman"/>
        </w:rPr>
      </w:pPr>
      <w:r>
        <w:rPr>
          <w:rFonts w:ascii="Times New Roman" w:hAnsi="Times New Roman" w:cs="Times New Roman"/>
        </w:rPr>
        <w:t>无。</w:t>
      </w:r>
    </w:p>
    <w:sectPr w:rsidR="004C3F60">
      <w:pgSz w:w="11906" w:h="16838"/>
      <w:pgMar w:top="1440" w:right="1418"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BD0F6" w14:textId="77777777" w:rsidR="000A4112" w:rsidRDefault="000A4112">
      <w:pPr>
        <w:spacing w:line="240" w:lineRule="auto"/>
        <w:rPr>
          <w:rFonts w:hint="eastAsia"/>
        </w:rPr>
      </w:pPr>
      <w:r>
        <w:separator/>
      </w:r>
    </w:p>
  </w:endnote>
  <w:endnote w:type="continuationSeparator" w:id="0">
    <w:p w14:paraId="44CD065B" w14:textId="77777777" w:rsidR="000A4112" w:rsidRDefault="000A4112">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5002EFF" w:usb1="C2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5E9DB" w14:textId="77777777" w:rsidR="000A4112" w:rsidRDefault="000A4112">
      <w:pPr>
        <w:rPr>
          <w:rFonts w:hint="eastAsia"/>
        </w:rPr>
      </w:pPr>
      <w:r>
        <w:separator/>
      </w:r>
    </w:p>
  </w:footnote>
  <w:footnote w:type="continuationSeparator" w:id="0">
    <w:p w14:paraId="22E2B166" w14:textId="77777777" w:rsidR="000A4112" w:rsidRDefault="000A411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EB01C4"/>
    <w:multiLevelType w:val="multilevel"/>
    <w:tmpl w:val="19EB01C4"/>
    <w:lvl w:ilvl="0">
      <w:start w:val="1"/>
      <w:numFmt w:val="decimal"/>
      <w:lvlText w:val="第%1章，"/>
      <w:lvlJc w:val="left"/>
      <w:pPr>
        <w:ind w:left="1500" w:hanging="108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776A61EA"/>
    <w:multiLevelType w:val="multilevel"/>
    <w:tmpl w:val="776A61E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F6E7DEF"/>
    <w:multiLevelType w:val="multilevel"/>
    <w:tmpl w:val="7F6E7D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7123239">
    <w:abstractNumId w:val="1"/>
  </w:num>
  <w:num w:numId="2" w16cid:durableId="1706590117">
    <w:abstractNumId w:val="0"/>
  </w:num>
  <w:num w:numId="3" w16cid:durableId="1703675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4E8E"/>
    <w:rsid w:val="00035BB8"/>
    <w:rsid w:val="0004736B"/>
    <w:rsid w:val="00047CDA"/>
    <w:rsid w:val="000530C2"/>
    <w:rsid w:val="000831DE"/>
    <w:rsid w:val="00084FAC"/>
    <w:rsid w:val="000A4112"/>
    <w:rsid w:val="000B3109"/>
    <w:rsid w:val="000C204E"/>
    <w:rsid w:val="000D4AF6"/>
    <w:rsid w:val="000D727F"/>
    <w:rsid w:val="000E081A"/>
    <w:rsid w:val="000F7289"/>
    <w:rsid w:val="00101A76"/>
    <w:rsid w:val="00102FEB"/>
    <w:rsid w:val="001060CD"/>
    <w:rsid w:val="0010773C"/>
    <w:rsid w:val="00115249"/>
    <w:rsid w:val="00115DF7"/>
    <w:rsid w:val="00132C00"/>
    <w:rsid w:val="00140A5E"/>
    <w:rsid w:val="00161CD2"/>
    <w:rsid w:val="00172A27"/>
    <w:rsid w:val="00186AEE"/>
    <w:rsid w:val="001A3511"/>
    <w:rsid w:val="001A7023"/>
    <w:rsid w:val="001D14AF"/>
    <w:rsid w:val="001D4442"/>
    <w:rsid w:val="001D66FF"/>
    <w:rsid w:val="001E4582"/>
    <w:rsid w:val="001F3083"/>
    <w:rsid w:val="0020195E"/>
    <w:rsid w:val="00206CE7"/>
    <w:rsid w:val="0021073A"/>
    <w:rsid w:val="00222136"/>
    <w:rsid w:val="0023776C"/>
    <w:rsid w:val="0024244C"/>
    <w:rsid w:val="00243C51"/>
    <w:rsid w:val="0026320D"/>
    <w:rsid w:val="00266EE5"/>
    <w:rsid w:val="0027725A"/>
    <w:rsid w:val="00285F39"/>
    <w:rsid w:val="00290EC3"/>
    <w:rsid w:val="00293BF7"/>
    <w:rsid w:val="002A0424"/>
    <w:rsid w:val="002E1F35"/>
    <w:rsid w:val="002E285E"/>
    <w:rsid w:val="002E3D81"/>
    <w:rsid w:val="00301758"/>
    <w:rsid w:val="00310A60"/>
    <w:rsid w:val="00323740"/>
    <w:rsid w:val="0033055C"/>
    <w:rsid w:val="00335548"/>
    <w:rsid w:val="0035101C"/>
    <w:rsid w:val="00356C56"/>
    <w:rsid w:val="003674BE"/>
    <w:rsid w:val="0037586C"/>
    <w:rsid w:val="00393FE2"/>
    <w:rsid w:val="003A6BD4"/>
    <w:rsid w:val="003B2ADC"/>
    <w:rsid w:val="003B3D0B"/>
    <w:rsid w:val="003C6A63"/>
    <w:rsid w:val="003D2C1C"/>
    <w:rsid w:val="003E208A"/>
    <w:rsid w:val="003F39F2"/>
    <w:rsid w:val="003F730C"/>
    <w:rsid w:val="004037E2"/>
    <w:rsid w:val="0040514E"/>
    <w:rsid w:val="00421D45"/>
    <w:rsid w:val="004339F9"/>
    <w:rsid w:val="00443842"/>
    <w:rsid w:val="00451E87"/>
    <w:rsid w:val="0045255A"/>
    <w:rsid w:val="0046054E"/>
    <w:rsid w:val="00462E42"/>
    <w:rsid w:val="004656F6"/>
    <w:rsid w:val="0047204E"/>
    <w:rsid w:val="004778A4"/>
    <w:rsid w:val="00484E3C"/>
    <w:rsid w:val="00491AB2"/>
    <w:rsid w:val="004A4122"/>
    <w:rsid w:val="004B0E8A"/>
    <w:rsid w:val="004C3F60"/>
    <w:rsid w:val="004D17A5"/>
    <w:rsid w:val="004E3BDC"/>
    <w:rsid w:val="00506794"/>
    <w:rsid w:val="00511A6B"/>
    <w:rsid w:val="00512DFC"/>
    <w:rsid w:val="00516AC8"/>
    <w:rsid w:val="00520FE0"/>
    <w:rsid w:val="00521EBC"/>
    <w:rsid w:val="00522A2E"/>
    <w:rsid w:val="00535D0E"/>
    <w:rsid w:val="00536B25"/>
    <w:rsid w:val="005441FE"/>
    <w:rsid w:val="005519C3"/>
    <w:rsid w:val="0055428C"/>
    <w:rsid w:val="00565046"/>
    <w:rsid w:val="00565F09"/>
    <w:rsid w:val="00570D3A"/>
    <w:rsid w:val="00571596"/>
    <w:rsid w:val="00571770"/>
    <w:rsid w:val="005718DA"/>
    <w:rsid w:val="00576DB4"/>
    <w:rsid w:val="00582023"/>
    <w:rsid w:val="00582346"/>
    <w:rsid w:val="00585393"/>
    <w:rsid w:val="005A7753"/>
    <w:rsid w:val="005E0BDA"/>
    <w:rsid w:val="005E7851"/>
    <w:rsid w:val="005E7D49"/>
    <w:rsid w:val="0061136C"/>
    <w:rsid w:val="00617C28"/>
    <w:rsid w:val="0062179A"/>
    <w:rsid w:val="00624423"/>
    <w:rsid w:val="00632F41"/>
    <w:rsid w:val="00641937"/>
    <w:rsid w:val="00654ECA"/>
    <w:rsid w:val="006633BA"/>
    <w:rsid w:val="0067019F"/>
    <w:rsid w:val="0067266A"/>
    <w:rsid w:val="00682EC8"/>
    <w:rsid w:val="00686481"/>
    <w:rsid w:val="006870F8"/>
    <w:rsid w:val="006A6B56"/>
    <w:rsid w:val="006C2C85"/>
    <w:rsid w:val="006C68C4"/>
    <w:rsid w:val="006E0F94"/>
    <w:rsid w:val="006F7B7F"/>
    <w:rsid w:val="0070047E"/>
    <w:rsid w:val="00702FAD"/>
    <w:rsid w:val="007060A1"/>
    <w:rsid w:val="00745A79"/>
    <w:rsid w:val="00746AE9"/>
    <w:rsid w:val="00747365"/>
    <w:rsid w:val="007517CD"/>
    <w:rsid w:val="00764E9E"/>
    <w:rsid w:val="007673DB"/>
    <w:rsid w:val="00793613"/>
    <w:rsid w:val="007A2C44"/>
    <w:rsid w:val="007B0C29"/>
    <w:rsid w:val="007E2ACC"/>
    <w:rsid w:val="00806B49"/>
    <w:rsid w:val="0081088A"/>
    <w:rsid w:val="00832DC7"/>
    <w:rsid w:val="008406E0"/>
    <w:rsid w:val="00842510"/>
    <w:rsid w:val="00852F4A"/>
    <w:rsid w:val="008559F0"/>
    <w:rsid w:val="0086431F"/>
    <w:rsid w:val="00864C1A"/>
    <w:rsid w:val="00864C97"/>
    <w:rsid w:val="00867022"/>
    <w:rsid w:val="00871EB3"/>
    <w:rsid w:val="00883C35"/>
    <w:rsid w:val="00892444"/>
    <w:rsid w:val="008B4C3F"/>
    <w:rsid w:val="008E21CD"/>
    <w:rsid w:val="008E7959"/>
    <w:rsid w:val="008F0708"/>
    <w:rsid w:val="008F45B6"/>
    <w:rsid w:val="008F4B1E"/>
    <w:rsid w:val="0090488B"/>
    <w:rsid w:val="00907E1F"/>
    <w:rsid w:val="00910F1A"/>
    <w:rsid w:val="00915CFE"/>
    <w:rsid w:val="00916FF4"/>
    <w:rsid w:val="0092117F"/>
    <w:rsid w:val="0092265E"/>
    <w:rsid w:val="009321D4"/>
    <w:rsid w:val="00937FF5"/>
    <w:rsid w:val="009549CE"/>
    <w:rsid w:val="00957234"/>
    <w:rsid w:val="00967C8F"/>
    <w:rsid w:val="009701E5"/>
    <w:rsid w:val="00970530"/>
    <w:rsid w:val="00972247"/>
    <w:rsid w:val="009727E1"/>
    <w:rsid w:val="009760CC"/>
    <w:rsid w:val="00976E26"/>
    <w:rsid w:val="0098215F"/>
    <w:rsid w:val="009907C2"/>
    <w:rsid w:val="009A2EAE"/>
    <w:rsid w:val="009A312D"/>
    <w:rsid w:val="009B2CDD"/>
    <w:rsid w:val="009B30FB"/>
    <w:rsid w:val="009B392E"/>
    <w:rsid w:val="009B6AAF"/>
    <w:rsid w:val="009B77F9"/>
    <w:rsid w:val="009C1F9C"/>
    <w:rsid w:val="009F290A"/>
    <w:rsid w:val="00A011DE"/>
    <w:rsid w:val="00A0264D"/>
    <w:rsid w:val="00A03E65"/>
    <w:rsid w:val="00A1746A"/>
    <w:rsid w:val="00A2709A"/>
    <w:rsid w:val="00A33091"/>
    <w:rsid w:val="00A33BF8"/>
    <w:rsid w:val="00A3481F"/>
    <w:rsid w:val="00A400FF"/>
    <w:rsid w:val="00A46414"/>
    <w:rsid w:val="00A51934"/>
    <w:rsid w:val="00A527B1"/>
    <w:rsid w:val="00A5477C"/>
    <w:rsid w:val="00A56356"/>
    <w:rsid w:val="00A57556"/>
    <w:rsid w:val="00A7100A"/>
    <w:rsid w:val="00A71953"/>
    <w:rsid w:val="00A740E0"/>
    <w:rsid w:val="00A76763"/>
    <w:rsid w:val="00A7792F"/>
    <w:rsid w:val="00A81E3A"/>
    <w:rsid w:val="00A9135A"/>
    <w:rsid w:val="00AB1EA9"/>
    <w:rsid w:val="00AB5F92"/>
    <w:rsid w:val="00AC171E"/>
    <w:rsid w:val="00AC1E52"/>
    <w:rsid w:val="00AC5C31"/>
    <w:rsid w:val="00AE1F12"/>
    <w:rsid w:val="00B01274"/>
    <w:rsid w:val="00B15090"/>
    <w:rsid w:val="00B249F5"/>
    <w:rsid w:val="00B24A56"/>
    <w:rsid w:val="00B2503A"/>
    <w:rsid w:val="00B27CF4"/>
    <w:rsid w:val="00B3126F"/>
    <w:rsid w:val="00B32CB0"/>
    <w:rsid w:val="00B535E4"/>
    <w:rsid w:val="00B5761E"/>
    <w:rsid w:val="00B625B6"/>
    <w:rsid w:val="00B90186"/>
    <w:rsid w:val="00B94CC4"/>
    <w:rsid w:val="00BA6AB7"/>
    <w:rsid w:val="00BB130B"/>
    <w:rsid w:val="00BB39C1"/>
    <w:rsid w:val="00BB39EF"/>
    <w:rsid w:val="00BD3F86"/>
    <w:rsid w:val="00BF2D01"/>
    <w:rsid w:val="00BF6602"/>
    <w:rsid w:val="00C10E21"/>
    <w:rsid w:val="00C17A80"/>
    <w:rsid w:val="00C21B30"/>
    <w:rsid w:val="00C21C22"/>
    <w:rsid w:val="00C24EA3"/>
    <w:rsid w:val="00C3463A"/>
    <w:rsid w:val="00C445C4"/>
    <w:rsid w:val="00C45DFE"/>
    <w:rsid w:val="00C478E3"/>
    <w:rsid w:val="00C56BDE"/>
    <w:rsid w:val="00C73D7D"/>
    <w:rsid w:val="00C80672"/>
    <w:rsid w:val="00CA068F"/>
    <w:rsid w:val="00CA238F"/>
    <w:rsid w:val="00CB603C"/>
    <w:rsid w:val="00CB6459"/>
    <w:rsid w:val="00CC291D"/>
    <w:rsid w:val="00CC2CB4"/>
    <w:rsid w:val="00CC316E"/>
    <w:rsid w:val="00CE1CCB"/>
    <w:rsid w:val="00D00AFE"/>
    <w:rsid w:val="00D25D7D"/>
    <w:rsid w:val="00D350A8"/>
    <w:rsid w:val="00D456A3"/>
    <w:rsid w:val="00D61AC8"/>
    <w:rsid w:val="00D6311A"/>
    <w:rsid w:val="00D7136C"/>
    <w:rsid w:val="00D77793"/>
    <w:rsid w:val="00D923E7"/>
    <w:rsid w:val="00DA22F5"/>
    <w:rsid w:val="00DA7B08"/>
    <w:rsid w:val="00DB5875"/>
    <w:rsid w:val="00DB61F2"/>
    <w:rsid w:val="00DB7CA1"/>
    <w:rsid w:val="00DC29B1"/>
    <w:rsid w:val="00DD40A4"/>
    <w:rsid w:val="00DE1B08"/>
    <w:rsid w:val="00DE5546"/>
    <w:rsid w:val="00DF2979"/>
    <w:rsid w:val="00DF3688"/>
    <w:rsid w:val="00E002BF"/>
    <w:rsid w:val="00E0783F"/>
    <w:rsid w:val="00E14106"/>
    <w:rsid w:val="00E2797F"/>
    <w:rsid w:val="00E3014C"/>
    <w:rsid w:val="00E406E2"/>
    <w:rsid w:val="00E45046"/>
    <w:rsid w:val="00E45D65"/>
    <w:rsid w:val="00E47025"/>
    <w:rsid w:val="00E476EA"/>
    <w:rsid w:val="00E4789E"/>
    <w:rsid w:val="00E67C6C"/>
    <w:rsid w:val="00E840B2"/>
    <w:rsid w:val="00E872EA"/>
    <w:rsid w:val="00E97715"/>
    <w:rsid w:val="00ED4254"/>
    <w:rsid w:val="00ED4744"/>
    <w:rsid w:val="00ED7B3B"/>
    <w:rsid w:val="00EE20EC"/>
    <w:rsid w:val="00F02D72"/>
    <w:rsid w:val="00F2417D"/>
    <w:rsid w:val="00F251E2"/>
    <w:rsid w:val="00F41E07"/>
    <w:rsid w:val="00F60B7D"/>
    <w:rsid w:val="00F6168F"/>
    <w:rsid w:val="00F674EE"/>
    <w:rsid w:val="00F9030D"/>
    <w:rsid w:val="00F91D2A"/>
    <w:rsid w:val="00F95AE5"/>
    <w:rsid w:val="00FA390A"/>
    <w:rsid w:val="00FB231B"/>
    <w:rsid w:val="00FB6407"/>
    <w:rsid w:val="00FE7CC9"/>
    <w:rsid w:val="00FF4452"/>
    <w:rsid w:val="06C2619D"/>
    <w:rsid w:val="0C2B4F36"/>
    <w:rsid w:val="0F34240C"/>
    <w:rsid w:val="15737F42"/>
    <w:rsid w:val="180349B5"/>
    <w:rsid w:val="1D655E81"/>
    <w:rsid w:val="237530E5"/>
    <w:rsid w:val="2CB81802"/>
    <w:rsid w:val="2E2944C9"/>
    <w:rsid w:val="2EE56DFD"/>
    <w:rsid w:val="38F378FD"/>
    <w:rsid w:val="3EE427BB"/>
    <w:rsid w:val="3FE21909"/>
    <w:rsid w:val="444948C8"/>
    <w:rsid w:val="463A06EA"/>
    <w:rsid w:val="471F5262"/>
    <w:rsid w:val="4AAF2E27"/>
    <w:rsid w:val="4EA47A73"/>
    <w:rsid w:val="4EF830D9"/>
    <w:rsid w:val="4F485D6A"/>
    <w:rsid w:val="55A72A15"/>
    <w:rsid w:val="5C507600"/>
    <w:rsid w:val="5DA06344"/>
    <w:rsid w:val="654E6318"/>
    <w:rsid w:val="65EA5BC3"/>
    <w:rsid w:val="68323D51"/>
    <w:rsid w:val="689C2BAE"/>
    <w:rsid w:val="6E696129"/>
    <w:rsid w:val="71D95762"/>
    <w:rsid w:val="7CF86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64D5A"/>
  <w15:docId w15:val="{7AF5A112-7372-498C-8D4A-6CDDC5E2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line="240" w:lineRule="auto"/>
    </w:pPr>
    <w:rPr>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table" w:styleId="a9">
    <w:name w:val="Table Grid"/>
    <w:basedOn w:val="a1"/>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ab">
    <w:name w:val="标准文件_段"/>
    <w:link w:val="Char"/>
    <w:qFormat/>
    <w:pPr>
      <w:autoSpaceDE w:val="0"/>
      <w:autoSpaceDN w:val="0"/>
      <w:spacing w:line="360" w:lineRule="auto"/>
      <w:ind w:firstLineChars="200" w:firstLine="200"/>
      <w:jc w:val="both"/>
    </w:pPr>
    <w:rPr>
      <w:rFonts w:hAnsi="Times New Roman" w:cs="Times New Roman"/>
      <w:sz w:val="21"/>
    </w:rPr>
  </w:style>
  <w:style w:type="character" w:customStyle="1" w:styleId="Char">
    <w:name w:val="标准文件_段 Char"/>
    <w:link w:val="ab"/>
    <w:qFormat/>
    <w:rPr>
      <w:rFonts w:hAnsi="Times New Roman" w:cs="Times New Roman"/>
      <w:kern w:val="0"/>
      <w:sz w:val="21"/>
      <w:szCs w:val="20"/>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795</TotalTime>
  <Pages>6</Pages>
  <Words>524</Words>
  <Characters>2988</Characters>
  <Application>Microsoft Office Word</Application>
  <DocSecurity>0</DocSecurity>
  <Lines>24</Lines>
  <Paragraphs>7</Paragraphs>
  <ScaleCrop>false</ScaleCrop>
  <Company/>
  <LinksUpToDate>false</LinksUpToDate>
  <CharactersWithSpaces>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LJY</cp:lastModifiedBy>
  <cp:revision>202</cp:revision>
  <dcterms:created xsi:type="dcterms:W3CDTF">2019-12-04T02:22:00Z</dcterms:created>
  <dcterms:modified xsi:type="dcterms:W3CDTF">2026-06-24T08:52:00Z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2052-11.8.2.17017</vt:lpwstr>
  </property>
  <property fmtid="{D5CDD505-2E9C-101B-9397-08002B2CF9AE}" pid="3" name="ICV">
    <vt:lpwstr>128CA7517C9B4DCCBB2F46D92B0403D8</vt:lpwstr>
  </property>
</Properties>
</file>